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F5" w:rsidRPr="00EF12E6" w:rsidRDefault="00AE02E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246.6pt;margin-top:-37.8pt;width:123.6pt;height:109.2pt;z-index:251669504;visibility:visible" filled="f" fillcolor="window" strokeweight=".5pt">
            <v:textbox>
              <w:txbxContent>
                <w:p w:rsidR="00825EF5" w:rsidRPr="002F5C08" w:rsidRDefault="00825EF5" w:rsidP="002F5C08">
                  <w:pPr>
                    <w:spacing w:after="100"/>
                    <w:rPr>
                      <w:rFonts w:ascii="Tahoma" w:hAnsi="Tahoma" w:cs="Tahoma"/>
                      <w:sz w:val="20"/>
                    </w:rPr>
                  </w:pPr>
                  <w:r w:rsidRPr="002F5C08">
                    <w:rPr>
                      <w:rFonts w:ascii="Tahoma" w:hAnsi="Tahoma" w:cs="Tahoma"/>
                      <w:sz w:val="20"/>
                    </w:rPr>
                    <w:t>Nazwa jednostki/placówki i adres</w:t>
                  </w:r>
                </w:p>
                <w:p w:rsidR="002F5C08" w:rsidRPr="002F5C08" w:rsidRDefault="002F5C08" w:rsidP="00825EF5">
                  <w:pPr>
                    <w:rPr>
                      <w:rFonts w:ascii="Tahoma" w:hAnsi="Tahoma" w:cs="Tahoma"/>
                      <w:sz w:val="18"/>
                    </w:rPr>
                  </w:pPr>
                  <w:r w:rsidRPr="002F5C08">
                    <w:rPr>
                      <w:rFonts w:ascii="Tahoma" w:hAnsi="Tahoma" w:cs="Tahoma"/>
                      <w:sz w:val="18"/>
                      <w:szCs w:val="18"/>
                    </w:rPr>
                    <w:t xml:space="preserve">Fundacja Kultury, Sportu i Aktywności Lokalnej „Prawobrzeże”, ul. </w:t>
                  </w:r>
                  <w:r w:rsidR="00DF1BB7">
                    <w:rPr>
                      <w:rFonts w:ascii="Tahoma" w:hAnsi="Tahoma" w:cs="Tahoma"/>
                      <w:sz w:val="18"/>
                    </w:rPr>
                    <w:t>Seledynowa 91a,</w:t>
                  </w:r>
                  <w:r w:rsidR="00DF1BB7">
                    <w:rPr>
                      <w:rFonts w:ascii="Tahoma" w:hAnsi="Tahoma" w:cs="Tahoma"/>
                      <w:sz w:val="18"/>
                    </w:rPr>
                    <w:br/>
                  </w:r>
                  <w:r w:rsidRPr="002F5C08">
                    <w:rPr>
                      <w:rFonts w:ascii="Tahoma" w:hAnsi="Tahoma" w:cs="Tahoma"/>
                      <w:sz w:val="18"/>
                    </w:rPr>
                    <w:t>70-781 Szczecin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Pole tekstowe 1" o:spid="_x0000_s1027" type="#_x0000_t202" style="position:absolute;margin-left:-.05pt;margin-top:-38.45pt;width:239.4pt;height:109.8pt;z-index:251663360;visibility:visible;mso-position-horizontal-relative:margin;mso-width-relative:margin" filled="f" fillcolor="window" strokeweight=".5pt">
            <v:textbox>
              <w:txbxContent>
                <w:p w:rsidR="00825EF5" w:rsidRDefault="00825EF5" w:rsidP="00825EF5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5B5EE3">
                    <w:rPr>
                      <w:rFonts w:ascii="Tahoma" w:hAnsi="Tahoma" w:cs="Tahoma"/>
                      <w:b/>
                      <w:bCs/>
                    </w:rPr>
                    <w:t>Nazwa zadania</w:t>
                  </w:r>
                </w:p>
                <w:p w:rsidR="002F5C08" w:rsidRPr="005B5EE3" w:rsidRDefault="002F5C08" w:rsidP="00825EF5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 xml:space="preserve">Spotkania filmowe dla młodzieży </w:t>
                  </w:r>
                  <w:r w:rsidR="00732AD4">
                    <w:rPr>
                      <w:rFonts w:ascii="Tahoma" w:hAnsi="Tahoma" w:cs="Tahoma"/>
                      <w:b/>
                      <w:bCs/>
                    </w:rPr>
                    <w:br/>
                  </w:r>
                  <w:r>
                    <w:rPr>
                      <w:rFonts w:ascii="Tahoma" w:hAnsi="Tahoma" w:cs="Tahoma"/>
                      <w:b/>
                      <w:bCs/>
                    </w:rPr>
                    <w:t>„Seans w temacie”</w:t>
                  </w:r>
                </w:p>
              </w:txbxContent>
            </v:textbox>
            <w10:wrap anchorx="margin"/>
          </v:shape>
        </w:pict>
      </w:r>
      <w:r>
        <w:rPr>
          <w:rFonts w:ascii="Tahoma" w:hAnsi="Tahoma" w:cs="Tahoma"/>
          <w:noProof/>
        </w:rPr>
        <w:pict>
          <v:shape id="Pole tekstowe 2" o:spid="_x0000_s1028" type="#_x0000_t202" style="position:absolute;margin-left:375.6pt;margin-top:-38.25pt;width:123.6pt;height:109.2pt;z-index:251665408;visibility:visible" filled="f" fillcolor="window" strokeweight=".5pt">
            <v:textbox>
              <w:txbxContent>
                <w:p w:rsidR="00825EF5" w:rsidRDefault="00825EF5" w:rsidP="00825EF5">
                  <w:pPr>
                    <w:rPr>
                      <w:rFonts w:ascii="Tahoma" w:hAnsi="Tahoma" w:cs="Tahoma"/>
                    </w:rPr>
                  </w:pPr>
                  <w:r w:rsidRPr="005B5EE3">
                    <w:rPr>
                      <w:rFonts w:ascii="Tahoma" w:hAnsi="Tahoma" w:cs="Tahoma"/>
                    </w:rPr>
                    <w:t>LOGO realizatora</w:t>
                  </w:r>
                </w:p>
                <w:p w:rsidR="00DF1BB7" w:rsidRDefault="00DF1BB7" w:rsidP="00825EF5">
                  <w:pPr>
                    <w:rPr>
                      <w:rFonts w:ascii="Tahoma" w:hAnsi="Tahoma" w:cs="Tahoma"/>
                    </w:rPr>
                  </w:pPr>
                </w:p>
                <w:p w:rsidR="00DF1BB7" w:rsidRPr="005B5EE3" w:rsidRDefault="00DF1BB7" w:rsidP="00825EF5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1380490" cy="351790"/>
                        <wp:effectExtent l="19050" t="0" r="0" b="0"/>
                        <wp:docPr id="1" name="Obraz 0" descr="logo Fundacji now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Fundacji now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0490" cy="351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AE02E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Pole tekstowe 3" o:spid="_x0000_s1029" type="#_x0000_t202" style="position:absolute;margin-left:-.05pt;margin-top:17.7pt;width:498.6pt;height:659.85pt;z-index:251667456;visibility:visible;mso-position-horizontal-relative:margin;mso-width-relative:margin;mso-height-relative:margin" filled="f" fillcolor="window" strokeweight=".5pt">
            <v:textbox style="mso-next-textbox:#Pole tekstowe 3">
              <w:txbxContent>
                <w:p w:rsidR="00825EF5" w:rsidRPr="00AC58ED" w:rsidRDefault="00825EF5" w:rsidP="00AC58ED">
                  <w:pPr>
                    <w:spacing w:after="120"/>
                    <w:rPr>
                      <w:rFonts w:ascii="Tahoma" w:hAnsi="Tahoma" w:cs="Tahoma"/>
                      <w:sz w:val="18"/>
                    </w:rPr>
                  </w:pPr>
                  <w:r w:rsidRPr="00AC58ED">
                    <w:rPr>
                      <w:rFonts w:ascii="Tahoma" w:hAnsi="Tahoma" w:cs="Tahoma"/>
                      <w:sz w:val="18"/>
                    </w:rPr>
                    <w:t>Opis zrealizowanego działania:</w:t>
                  </w:r>
                </w:p>
                <w:p w:rsidR="00F13B3D" w:rsidRPr="002A6362" w:rsidRDefault="00F13B3D" w:rsidP="00AC58ED">
                  <w:pPr>
                    <w:spacing w:after="120"/>
                    <w:jc w:val="both"/>
                    <w:rPr>
                      <w:rFonts w:ascii="Tahoma" w:hAnsi="Tahoma" w:cs="Tahoma"/>
                      <w:sz w:val="16"/>
                    </w:rPr>
                  </w:pPr>
                  <w:r w:rsidRPr="002A6362">
                    <w:rPr>
                      <w:rFonts w:ascii="Tahoma" w:hAnsi="Tahoma" w:cs="Tahoma"/>
                      <w:sz w:val="16"/>
                    </w:rPr>
                    <w:t xml:space="preserve">Zajęcia o charakterze klubu dyskusyjnego prowadzone metodą </w:t>
                  </w:r>
                  <w:proofErr w:type="spellStart"/>
                  <w:r w:rsidRPr="002A6362">
                    <w:rPr>
                      <w:rFonts w:ascii="Tahoma" w:hAnsi="Tahoma" w:cs="Tahoma"/>
                      <w:sz w:val="16"/>
                    </w:rPr>
                    <w:t>filmoterapii</w:t>
                  </w:r>
                  <w:proofErr w:type="spellEnd"/>
                  <w:r w:rsidRPr="002A6362">
                    <w:rPr>
                      <w:rFonts w:ascii="Tahoma" w:hAnsi="Tahoma" w:cs="Tahoma"/>
                      <w:sz w:val="16"/>
                    </w:rPr>
                    <w:t xml:space="preserve">. Repertuar dobierany pod kątem problemów społecznych </w:t>
                  </w:r>
                  <w:r w:rsidR="00DC47F0">
                    <w:rPr>
                      <w:rFonts w:ascii="Tahoma" w:hAnsi="Tahoma" w:cs="Tahoma"/>
                      <w:sz w:val="16"/>
                    </w:rPr>
                    <w:br/>
                  </w:r>
                  <w:r w:rsidRPr="002A6362">
                    <w:rPr>
                      <w:rFonts w:ascii="Tahoma" w:hAnsi="Tahoma" w:cs="Tahoma"/>
                      <w:sz w:val="16"/>
                    </w:rPr>
                    <w:t>i emocjonalnych, z jakimi stykają się młodzi ludzie. Poprzedzona krótkim wstępem projekcja filmu staje się tematem moderowanej dyskusji uczestników. Moderator grupy kieruje jej uwagę na poszczególne elementy filmu, uwrażliwiając na poruszaną w nim tematykę. Jest tym samym przewodnikiem, który uczy młodzież prawidłowego odbioru sztuki</w:t>
                  </w:r>
                  <w:r w:rsidR="008118B1">
                    <w:rPr>
                      <w:rFonts w:ascii="Tahoma" w:hAnsi="Tahoma" w:cs="Tahoma"/>
                      <w:sz w:val="16"/>
                    </w:rPr>
                    <w:t xml:space="preserve"> filmowej</w:t>
                  </w:r>
                  <w:r w:rsidRPr="002A6362">
                    <w:rPr>
                      <w:rFonts w:ascii="Tahoma" w:hAnsi="Tahoma" w:cs="Tahoma"/>
                      <w:sz w:val="16"/>
                    </w:rPr>
                    <w:t xml:space="preserve"> oraz jej selekcjonowania pod kątem walorów artystycznych i poznawczych. Celem działania jest poszerzenie przez </w:t>
                  </w:r>
                  <w:r w:rsidRPr="002A6362">
                    <w:rPr>
                      <w:rFonts w:ascii="Tahoma" w:eastAsia="Times New Roman" w:hAnsi="Tahoma" w:cs="Tahoma"/>
                      <w:sz w:val="16"/>
                    </w:rPr>
                    <w:t>nastolatków wiedz</w:t>
                  </w:r>
                  <w:r w:rsidRPr="002A6362">
                    <w:rPr>
                      <w:rFonts w:ascii="Tahoma" w:hAnsi="Tahoma" w:cs="Tahoma"/>
                      <w:sz w:val="16"/>
                    </w:rPr>
                    <w:t>y</w:t>
                  </w:r>
                  <w:r w:rsidRPr="002A6362">
                    <w:rPr>
                      <w:rFonts w:ascii="Tahoma" w:eastAsia="Times New Roman" w:hAnsi="Tahoma" w:cs="Tahoma"/>
                      <w:sz w:val="16"/>
                    </w:rPr>
                    <w:t xml:space="preserve"> ogóln</w:t>
                  </w:r>
                  <w:r w:rsidRPr="002A6362">
                    <w:rPr>
                      <w:rFonts w:ascii="Tahoma" w:hAnsi="Tahoma" w:cs="Tahoma"/>
                      <w:sz w:val="16"/>
                    </w:rPr>
                    <w:t>ej</w:t>
                  </w:r>
                  <w:r w:rsidRPr="002A6362">
                    <w:rPr>
                      <w:rFonts w:ascii="Tahoma" w:eastAsia="Times New Roman" w:hAnsi="Tahoma" w:cs="Tahoma"/>
                      <w:sz w:val="16"/>
                    </w:rPr>
                    <w:t xml:space="preserve"> </w:t>
                  </w:r>
                  <w:r w:rsidRPr="002A6362">
                    <w:rPr>
                      <w:rFonts w:ascii="Tahoma" w:hAnsi="Tahoma" w:cs="Tahoma"/>
                      <w:sz w:val="16"/>
                    </w:rPr>
                    <w:t xml:space="preserve"> i rozwinięcie </w:t>
                  </w:r>
                  <w:r w:rsidRPr="002A6362">
                    <w:rPr>
                      <w:rFonts w:ascii="Tahoma" w:eastAsia="Times New Roman" w:hAnsi="Tahoma" w:cs="Tahoma"/>
                      <w:sz w:val="16"/>
                    </w:rPr>
                    <w:t>wrażliwoś</w:t>
                  </w:r>
                  <w:r w:rsidRPr="002A6362">
                    <w:rPr>
                      <w:rFonts w:ascii="Tahoma" w:hAnsi="Tahoma" w:cs="Tahoma"/>
                      <w:sz w:val="16"/>
                    </w:rPr>
                    <w:t>ci</w:t>
                  </w:r>
                  <w:r w:rsidRPr="002A6362">
                    <w:rPr>
                      <w:rFonts w:ascii="Tahoma" w:eastAsia="Times New Roman" w:hAnsi="Tahoma" w:cs="Tahoma"/>
                      <w:sz w:val="16"/>
                    </w:rPr>
                    <w:t xml:space="preserve"> na  problemy społeczne, </w:t>
                  </w:r>
                  <w:r w:rsidRPr="002A6362">
                    <w:rPr>
                      <w:rFonts w:ascii="Tahoma" w:hAnsi="Tahoma" w:cs="Tahoma"/>
                      <w:sz w:val="16"/>
                    </w:rPr>
                    <w:t xml:space="preserve">a także </w:t>
                  </w:r>
                  <w:r w:rsidRPr="002A6362">
                    <w:rPr>
                      <w:rFonts w:ascii="Tahoma" w:eastAsia="Times New Roman" w:hAnsi="Tahoma" w:cs="Tahoma"/>
                      <w:sz w:val="16"/>
                    </w:rPr>
                    <w:t>nau</w:t>
                  </w:r>
                  <w:r w:rsidRPr="002A6362">
                    <w:rPr>
                      <w:rFonts w:ascii="Tahoma" w:hAnsi="Tahoma" w:cs="Tahoma"/>
                      <w:sz w:val="16"/>
                    </w:rPr>
                    <w:t>ka</w:t>
                  </w:r>
                  <w:r w:rsidRPr="002A6362">
                    <w:rPr>
                      <w:rFonts w:ascii="Tahoma" w:eastAsia="Times New Roman" w:hAnsi="Tahoma" w:cs="Tahoma"/>
                      <w:sz w:val="16"/>
                    </w:rPr>
                    <w:t xml:space="preserve"> refleksyjnego selekcjonowania i odbioru sztuki filmowej oraz spędzania czasu wolnego w sposób kreatywny.</w:t>
                  </w:r>
                </w:p>
                <w:p w:rsidR="00F13B3D" w:rsidRPr="002A6362" w:rsidRDefault="00371546" w:rsidP="00AC58ED">
                  <w:pPr>
                    <w:spacing w:after="120"/>
                    <w:jc w:val="both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Działanie obejmowało cykl spotkań</w:t>
                  </w:r>
                  <w:r w:rsidR="00CD11EC" w:rsidRPr="002A6362">
                    <w:rPr>
                      <w:rFonts w:ascii="Tahoma" w:hAnsi="Tahoma" w:cs="Tahoma"/>
                      <w:sz w:val="16"/>
                    </w:rPr>
                    <w:t>, ze średnią częstotliwością 1 x w miesiącu. Uczestnikami była młodzież w wieku 13 – 17 lat, uczniowie pobliskich szkół oraz wychowankowie placówki wsparcia dziennego.</w:t>
                  </w:r>
                  <w:r w:rsidR="009B452A" w:rsidRPr="002A6362">
                    <w:rPr>
                      <w:rFonts w:ascii="Tahoma" w:hAnsi="Tahoma" w:cs="Tahoma"/>
                      <w:sz w:val="16"/>
                    </w:rPr>
                    <w:t xml:space="preserve"> Spotkania </w:t>
                  </w:r>
                  <w:r>
                    <w:rPr>
                      <w:rFonts w:ascii="Tahoma" w:hAnsi="Tahoma" w:cs="Tahoma"/>
                      <w:sz w:val="16"/>
                    </w:rPr>
                    <w:t>organizowane były</w:t>
                  </w:r>
                  <w:r w:rsidR="009B452A" w:rsidRPr="002A6362">
                    <w:rPr>
                      <w:rFonts w:ascii="Tahoma" w:hAnsi="Tahoma" w:cs="Tahoma"/>
                      <w:sz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</w:rPr>
                    <w:t>popołudniami (</w:t>
                  </w:r>
                  <w:r w:rsidRPr="002A6362">
                    <w:rPr>
                      <w:rFonts w:ascii="Tahoma" w:hAnsi="Tahoma" w:cs="Tahoma"/>
                      <w:sz w:val="16"/>
                    </w:rPr>
                    <w:t>od godziny 16</w:t>
                  </w:r>
                  <w:r>
                    <w:rPr>
                      <w:rFonts w:ascii="Tahoma" w:hAnsi="Tahoma" w:cs="Tahoma"/>
                      <w:sz w:val="16"/>
                    </w:rPr>
                    <w:t>:30</w:t>
                  </w:r>
                  <w:r w:rsidRPr="002A6362">
                    <w:rPr>
                      <w:rFonts w:ascii="Tahoma" w:hAnsi="Tahoma" w:cs="Tahoma"/>
                      <w:sz w:val="16"/>
                    </w:rPr>
                    <w:t xml:space="preserve"> do około godziny 19</w:t>
                  </w:r>
                  <w:r>
                    <w:rPr>
                      <w:rFonts w:ascii="Tahoma" w:hAnsi="Tahoma" w:cs="Tahoma"/>
                      <w:sz w:val="16"/>
                    </w:rPr>
                    <w:t xml:space="preserve">:30) </w:t>
                  </w:r>
                  <w:r w:rsidR="009B452A" w:rsidRPr="002A6362">
                    <w:rPr>
                      <w:rFonts w:ascii="Tahoma" w:hAnsi="Tahoma" w:cs="Tahoma"/>
                      <w:sz w:val="16"/>
                    </w:rPr>
                    <w:t>w siedzibie placówki wsparcia dziennego – Klubie Młodzieżowym „</w:t>
                  </w:r>
                  <w:proofErr w:type="spellStart"/>
                  <w:r w:rsidR="009B452A" w:rsidRPr="002A6362">
                    <w:rPr>
                      <w:rFonts w:ascii="Tahoma" w:hAnsi="Tahoma" w:cs="Tahoma"/>
                      <w:sz w:val="16"/>
                    </w:rPr>
                    <w:t>Talenciarnia</w:t>
                  </w:r>
                  <w:proofErr w:type="spellEnd"/>
                  <w:r w:rsidR="009B452A" w:rsidRPr="002A6362">
                    <w:rPr>
                      <w:rFonts w:ascii="Tahoma" w:hAnsi="Tahoma" w:cs="Tahoma"/>
                      <w:sz w:val="16"/>
                    </w:rPr>
                    <w:t>”. Jednorazowa ilość uczestników nie przekraczał 15 osób, łącznie w działaniu wzięło udział około 30 młodzieży. Najczęściej prowadzone były przez 2 moderatorów – psychologów.</w:t>
                  </w:r>
                </w:p>
                <w:p w:rsidR="009B452A" w:rsidRPr="002A6362" w:rsidRDefault="00124588" w:rsidP="00AC58ED">
                  <w:pPr>
                    <w:spacing w:after="120"/>
                    <w:jc w:val="both"/>
                    <w:rPr>
                      <w:rFonts w:ascii="Tahoma" w:hAnsi="Tahoma" w:cs="Tahoma"/>
                      <w:sz w:val="16"/>
                    </w:rPr>
                  </w:pPr>
                  <w:r w:rsidRPr="002A6362">
                    <w:rPr>
                      <w:rFonts w:ascii="Tahoma" w:hAnsi="Tahoma" w:cs="Tahoma"/>
                      <w:sz w:val="16"/>
                    </w:rPr>
                    <w:t>W celu budowania pozytywnej atmosfery w grupie, każde spotkanie zaczynało się luźną rozmową i wymianą doświadczeń uczestników. Uczestnicy przygotowywali sobie także ciepłe napoje (herbata, kisiel) a także drobny poczęstunek (ciastka, paluszki, itp.). Następnie moderator</w:t>
                  </w:r>
                  <w:r w:rsidR="00CE21A7" w:rsidRPr="002A6362">
                    <w:rPr>
                      <w:rFonts w:ascii="Tahoma" w:hAnsi="Tahoma" w:cs="Tahoma"/>
                      <w:sz w:val="16"/>
                    </w:rPr>
                    <w:t xml:space="preserve">zy rozpoczynali </w:t>
                  </w:r>
                  <w:r w:rsidRPr="002A6362">
                    <w:rPr>
                      <w:rFonts w:ascii="Tahoma" w:hAnsi="Tahoma" w:cs="Tahoma"/>
                      <w:sz w:val="16"/>
                    </w:rPr>
                    <w:t>krótkim omówieniem refleksji uczestników związanych z poprze</w:t>
                  </w:r>
                  <w:r w:rsidR="00CE21A7" w:rsidRPr="002A6362">
                    <w:rPr>
                      <w:rFonts w:ascii="Tahoma" w:hAnsi="Tahoma" w:cs="Tahoma"/>
                      <w:sz w:val="16"/>
                    </w:rPr>
                    <w:t xml:space="preserve">dnim spotkaniem oraz wprowadzali </w:t>
                  </w:r>
                  <w:r w:rsidRPr="002A6362">
                    <w:rPr>
                      <w:rFonts w:ascii="Tahoma" w:hAnsi="Tahoma" w:cs="Tahoma"/>
                      <w:sz w:val="16"/>
                    </w:rPr>
                    <w:t>temat bieżącego spotkania</w:t>
                  </w:r>
                  <w:r w:rsidR="00CE21A7" w:rsidRPr="002A6362">
                    <w:rPr>
                      <w:rFonts w:ascii="Tahoma" w:hAnsi="Tahoma" w:cs="Tahoma"/>
                      <w:sz w:val="16"/>
                    </w:rPr>
                    <w:t xml:space="preserve">, krótko wskazując, na jakie elementy filmu uczestnicy powinni zwrócić uwagę. Kolejnym elementem zajęć była projekcja wybranego filmu. Po jej zakończeniu moderatorzy przechodzili do dyskusji na temat obejrzanego filmu, najpierw pytając o ogólne wrażenia uczestników. Następnie, odwołując się do wprowadzenia oraz głównego tematu, kierowali uwagę uczestników na poszczególne elementy filmu. Zgodnie z założeniami metody </w:t>
                  </w:r>
                  <w:proofErr w:type="spellStart"/>
                  <w:r w:rsidR="00CE21A7" w:rsidRPr="002A6362">
                    <w:rPr>
                      <w:rFonts w:ascii="Tahoma" w:hAnsi="Tahoma" w:cs="Tahoma"/>
                      <w:sz w:val="16"/>
                    </w:rPr>
                    <w:t>filmoterapii</w:t>
                  </w:r>
                  <w:proofErr w:type="spellEnd"/>
                  <w:r w:rsidR="00CE21A7" w:rsidRPr="002A6362">
                    <w:rPr>
                      <w:rFonts w:ascii="Tahoma" w:hAnsi="Tahoma" w:cs="Tahoma"/>
                      <w:sz w:val="16"/>
                    </w:rPr>
                    <w:t>, obejrzane treści przekładane były także na doświadczenie osobiste uczestników, którzy zachęcani byli do wypowiedzi związanych z tematyką filmu.</w:t>
                  </w:r>
                  <w:r w:rsidR="00AC58ED">
                    <w:rPr>
                      <w:rFonts w:ascii="Tahoma" w:hAnsi="Tahoma" w:cs="Tahoma"/>
                      <w:sz w:val="16"/>
                    </w:rPr>
                    <w:t xml:space="preserve"> Film jest pretekstem do poruszenia ważnych tematów, takich jak: wartości (np. miłość, przyjaźń, wiara), przemijanie, choroba, uzależnienia, przemoc, uprzedzenia, rozwój, cele, współczesne zagrożenia, emocje, seksualność, </w:t>
                  </w:r>
                  <w:r w:rsidR="000818CA">
                    <w:rPr>
                      <w:rFonts w:ascii="Tahoma" w:hAnsi="Tahoma" w:cs="Tahoma"/>
                      <w:sz w:val="16"/>
                    </w:rPr>
                    <w:t xml:space="preserve">relacje rodzinne, marzenia, </w:t>
                  </w:r>
                  <w:r w:rsidR="00AC58ED">
                    <w:rPr>
                      <w:rFonts w:ascii="Tahoma" w:hAnsi="Tahoma" w:cs="Tahoma"/>
                      <w:sz w:val="16"/>
                    </w:rPr>
                    <w:t xml:space="preserve">itp. Ma ułatwić rozpoczęcie tematu, zobrazować go oraz wywołać w </w:t>
                  </w:r>
                  <w:r w:rsidR="00703AE0">
                    <w:rPr>
                      <w:rFonts w:ascii="Tahoma" w:hAnsi="Tahoma" w:cs="Tahoma"/>
                      <w:sz w:val="16"/>
                    </w:rPr>
                    <w:t>uczestnikach emocje i refleksje.</w:t>
                  </w:r>
                  <w:r w:rsidR="00D006EE">
                    <w:rPr>
                      <w:rFonts w:ascii="Tahoma" w:hAnsi="Tahoma" w:cs="Tahoma"/>
                      <w:sz w:val="16"/>
                    </w:rPr>
                    <w:t xml:space="preserve"> Dodatkowo filmy powinny być wartościowe pod kątem </w:t>
                  </w:r>
                  <w:r w:rsidR="006640DF">
                    <w:rPr>
                      <w:rFonts w:ascii="Tahoma" w:hAnsi="Tahoma" w:cs="Tahoma"/>
                      <w:sz w:val="16"/>
                    </w:rPr>
                    <w:t>artystycznym.</w:t>
                  </w:r>
                </w:p>
                <w:p w:rsidR="00CE21A7" w:rsidRPr="00610BE6" w:rsidRDefault="00CE21A7" w:rsidP="002A6362">
                  <w:pPr>
                    <w:spacing w:after="0"/>
                    <w:rPr>
                      <w:rFonts w:ascii="Tahoma" w:hAnsi="Tahoma" w:cs="Tahoma"/>
                      <w:sz w:val="16"/>
                    </w:rPr>
                  </w:pPr>
                  <w:r w:rsidRPr="00610BE6">
                    <w:rPr>
                      <w:rFonts w:ascii="Tahoma" w:hAnsi="Tahoma" w:cs="Tahoma"/>
                      <w:sz w:val="16"/>
                    </w:rPr>
                    <w:t>Przykładowe filmy, które wykorzystywano w trakcie spotkań:</w:t>
                  </w:r>
                </w:p>
                <w:p w:rsidR="00610BE6" w:rsidRPr="00610BE6" w:rsidRDefault="00610BE6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 w:rsidRPr="00610BE6">
                    <w:rPr>
                      <w:rFonts w:ascii="Tahoma" w:hAnsi="Tahoma" w:cs="Tahoma"/>
                      <w:sz w:val="16"/>
                    </w:rPr>
                    <w:t>„Teoria wszystkiego” (2014)</w:t>
                  </w:r>
                </w:p>
                <w:p w:rsidR="00610BE6" w:rsidRPr="00610BE6" w:rsidRDefault="00610BE6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 w:rsidRPr="00610BE6">
                    <w:rPr>
                      <w:rFonts w:ascii="Tahoma" w:hAnsi="Tahoma" w:cs="Tahoma"/>
                      <w:sz w:val="16"/>
                    </w:rPr>
                    <w:t>„Solista” (2009)</w:t>
                  </w:r>
                </w:p>
                <w:p w:rsidR="00610BE6" w:rsidRPr="00610BE6" w:rsidRDefault="006E47FB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„Buntownik z wyboru” (1997)</w:t>
                  </w:r>
                </w:p>
                <w:p w:rsidR="00610BE6" w:rsidRPr="00610BE6" w:rsidRDefault="00610BE6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 w:rsidRPr="00610BE6">
                    <w:rPr>
                      <w:rFonts w:ascii="Tahoma" w:hAnsi="Tahoma" w:cs="Tahoma"/>
                      <w:sz w:val="16"/>
                    </w:rPr>
                    <w:t>„Kłamca, kłamca” (1997)</w:t>
                  </w:r>
                </w:p>
                <w:p w:rsidR="00610BE6" w:rsidRPr="00610BE6" w:rsidRDefault="00610BE6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 w:rsidRPr="00610BE6">
                    <w:rPr>
                      <w:rFonts w:ascii="Tahoma" w:hAnsi="Tahoma" w:cs="Tahoma"/>
                      <w:sz w:val="16"/>
                    </w:rPr>
                    <w:t>„Mary and Max” (2009)</w:t>
                  </w:r>
                </w:p>
                <w:p w:rsidR="00610BE6" w:rsidRPr="00610BE6" w:rsidRDefault="00610BE6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 w:rsidRPr="00610BE6">
                    <w:rPr>
                      <w:rFonts w:ascii="Tahoma" w:hAnsi="Tahoma" w:cs="Tahoma"/>
                      <w:sz w:val="16"/>
                    </w:rPr>
                    <w:t>„4. Piętro” (2003)</w:t>
                  </w:r>
                </w:p>
                <w:p w:rsidR="00610BE6" w:rsidRPr="00610BE6" w:rsidRDefault="00610BE6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 w:rsidRPr="00610BE6">
                    <w:rPr>
                      <w:rFonts w:ascii="Tahoma" w:hAnsi="Tahoma" w:cs="Tahoma"/>
                      <w:sz w:val="16"/>
                    </w:rPr>
                    <w:t xml:space="preserve">„American </w:t>
                  </w:r>
                  <w:proofErr w:type="spellStart"/>
                  <w:r w:rsidRPr="00610BE6">
                    <w:rPr>
                      <w:rFonts w:ascii="Tahoma" w:hAnsi="Tahoma" w:cs="Tahoma"/>
                      <w:sz w:val="16"/>
                    </w:rPr>
                    <w:t>History</w:t>
                  </w:r>
                  <w:proofErr w:type="spellEnd"/>
                  <w:r w:rsidRPr="00610BE6">
                    <w:rPr>
                      <w:rFonts w:ascii="Tahoma" w:hAnsi="Tahoma" w:cs="Tahoma"/>
                      <w:sz w:val="16"/>
                    </w:rPr>
                    <w:t xml:space="preserve"> X” (1998)</w:t>
                  </w:r>
                </w:p>
                <w:p w:rsidR="00610BE6" w:rsidRPr="00610BE6" w:rsidRDefault="00610BE6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 w:rsidRPr="00610BE6">
                    <w:rPr>
                      <w:rFonts w:ascii="Tahoma" w:hAnsi="Tahoma" w:cs="Tahoma"/>
                      <w:sz w:val="16"/>
                    </w:rPr>
                    <w:t>„Ben X” (2007)</w:t>
                  </w:r>
                </w:p>
                <w:p w:rsidR="00610BE6" w:rsidRPr="00610BE6" w:rsidRDefault="00610BE6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 w:rsidRPr="00610BE6">
                    <w:rPr>
                      <w:rFonts w:ascii="Tahoma" w:hAnsi="Tahoma" w:cs="Tahoma"/>
                      <w:sz w:val="16"/>
                    </w:rPr>
                    <w:t>„Chce się żyć” (2013)</w:t>
                  </w:r>
                </w:p>
                <w:p w:rsidR="00610BE6" w:rsidRPr="00610BE6" w:rsidRDefault="00610BE6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 w:rsidRPr="00610BE6">
                    <w:rPr>
                      <w:rFonts w:ascii="Tahoma" w:hAnsi="Tahoma" w:cs="Tahoma"/>
                      <w:sz w:val="16"/>
                    </w:rPr>
                    <w:t>„Her” (2013)</w:t>
                  </w:r>
                </w:p>
                <w:p w:rsidR="00610BE6" w:rsidRPr="00610BE6" w:rsidRDefault="00610BE6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 w:rsidRPr="00610BE6">
                    <w:rPr>
                      <w:rFonts w:ascii="Tahoma" w:hAnsi="Tahoma" w:cs="Tahoma"/>
                      <w:sz w:val="16"/>
                    </w:rPr>
                    <w:t>„</w:t>
                  </w:r>
                  <w:proofErr w:type="spellStart"/>
                  <w:r w:rsidRPr="00610BE6">
                    <w:rPr>
                      <w:rFonts w:ascii="Tahoma" w:hAnsi="Tahoma" w:cs="Tahoma"/>
                      <w:sz w:val="16"/>
                    </w:rPr>
                    <w:t>Krudowie</w:t>
                  </w:r>
                  <w:proofErr w:type="spellEnd"/>
                  <w:r w:rsidRPr="00610BE6">
                    <w:rPr>
                      <w:rFonts w:ascii="Tahoma" w:hAnsi="Tahoma" w:cs="Tahoma"/>
                      <w:sz w:val="16"/>
                    </w:rPr>
                    <w:t>” (2013)</w:t>
                  </w:r>
                </w:p>
                <w:p w:rsidR="00610BE6" w:rsidRPr="00610BE6" w:rsidRDefault="00610BE6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 w:rsidRPr="00610BE6">
                    <w:rPr>
                      <w:rFonts w:ascii="Tahoma" w:hAnsi="Tahoma" w:cs="Tahoma"/>
                      <w:sz w:val="16"/>
                    </w:rPr>
                    <w:t>„Nasza klasa” (2007)</w:t>
                  </w:r>
                </w:p>
                <w:p w:rsidR="00610BE6" w:rsidRPr="00610BE6" w:rsidRDefault="00610BE6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 w:rsidRPr="00610BE6">
                    <w:rPr>
                      <w:rFonts w:ascii="Tahoma" w:hAnsi="Tahoma" w:cs="Tahoma"/>
                      <w:sz w:val="16"/>
                    </w:rPr>
                    <w:t>„Służące” (2011)</w:t>
                  </w:r>
                </w:p>
                <w:p w:rsidR="00610BE6" w:rsidRPr="00610BE6" w:rsidRDefault="00610BE6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 w:rsidRPr="00610BE6">
                    <w:rPr>
                      <w:rFonts w:ascii="Tahoma" w:hAnsi="Tahoma" w:cs="Tahoma"/>
                      <w:sz w:val="16"/>
                    </w:rPr>
                    <w:t xml:space="preserve">„Song od </w:t>
                  </w:r>
                  <w:proofErr w:type="spellStart"/>
                  <w:r w:rsidRPr="00610BE6">
                    <w:rPr>
                      <w:rFonts w:ascii="Tahoma" w:hAnsi="Tahoma" w:cs="Tahoma"/>
                      <w:sz w:val="16"/>
                    </w:rPr>
                    <w:t>the</w:t>
                  </w:r>
                  <w:proofErr w:type="spellEnd"/>
                  <w:r w:rsidRPr="00610BE6">
                    <w:rPr>
                      <w:rFonts w:ascii="Tahoma" w:hAnsi="Tahoma" w:cs="Tahoma"/>
                      <w:sz w:val="16"/>
                    </w:rPr>
                    <w:t xml:space="preserve"> </w:t>
                  </w:r>
                  <w:proofErr w:type="spellStart"/>
                  <w:r w:rsidRPr="00610BE6">
                    <w:rPr>
                      <w:rFonts w:ascii="Tahoma" w:hAnsi="Tahoma" w:cs="Tahoma"/>
                      <w:sz w:val="16"/>
                    </w:rPr>
                    <w:t>sea</w:t>
                  </w:r>
                  <w:proofErr w:type="spellEnd"/>
                  <w:r w:rsidRPr="00610BE6">
                    <w:rPr>
                      <w:rFonts w:ascii="Tahoma" w:hAnsi="Tahoma" w:cs="Tahoma"/>
                      <w:sz w:val="16"/>
                    </w:rPr>
                    <w:t>” (2014)</w:t>
                  </w:r>
                </w:p>
                <w:p w:rsidR="00610BE6" w:rsidRPr="00610BE6" w:rsidRDefault="00610BE6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 w:rsidRPr="00610BE6">
                    <w:rPr>
                      <w:rFonts w:ascii="Tahoma" w:hAnsi="Tahoma" w:cs="Tahoma"/>
                      <w:sz w:val="16"/>
                    </w:rPr>
                    <w:t>„Przetrwać w Nowym Jorku” (1995)</w:t>
                  </w:r>
                </w:p>
                <w:p w:rsidR="00610BE6" w:rsidRPr="00610BE6" w:rsidRDefault="00610BE6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 w:rsidRPr="00610BE6">
                    <w:rPr>
                      <w:rFonts w:ascii="Tahoma" w:hAnsi="Tahoma" w:cs="Tahoma"/>
                      <w:sz w:val="16"/>
                    </w:rPr>
                    <w:t>„</w:t>
                  </w:r>
                  <w:r w:rsidR="00EE6865">
                    <w:rPr>
                      <w:rFonts w:ascii="Tahoma" w:hAnsi="Tahoma" w:cs="Tahoma"/>
                      <w:sz w:val="16"/>
                    </w:rPr>
                    <w:t>Siła spokoju</w:t>
                  </w:r>
                  <w:r w:rsidRPr="00610BE6">
                    <w:rPr>
                      <w:rFonts w:ascii="Tahoma" w:hAnsi="Tahoma" w:cs="Tahoma"/>
                      <w:sz w:val="16"/>
                    </w:rPr>
                    <w:t>”</w:t>
                  </w:r>
                  <w:r w:rsidR="00EE6865">
                    <w:rPr>
                      <w:rFonts w:ascii="Tahoma" w:hAnsi="Tahoma" w:cs="Tahoma"/>
                      <w:sz w:val="16"/>
                    </w:rPr>
                    <w:t xml:space="preserve"> (2006</w:t>
                  </w:r>
                  <w:r w:rsidRPr="00610BE6">
                    <w:rPr>
                      <w:rFonts w:ascii="Tahoma" w:hAnsi="Tahoma" w:cs="Tahoma"/>
                      <w:sz w:val="16"/>
                    </w:rPr>
                    <w:t>)</w:t>
                  </w:r>
                </w:p>
                <w:p w:rsidR="00610BE6" w:rsidRPr="00610BE6" w:rsidRDefault="00610BE6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 w:rsidRPr="00610BE6">
                    <w:rPr>
                      <w:rFonts w:ascii="Tahoma" w:hAnsi="Tahoma" w:cs="Tahoma"/>
                      <w:sz w:val="16"/>
                    </w:rPr>
                    <w:t>„Nietykalni” (2011)</w:t>
                  </w:r>
                </w:p>
                <w:p w:rsidR="00610BE6" w:rsidRPr="00610BE6" w:rsidRDefault="00610BE6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 w:rsidRPr="00610BE6">
                    <w:rPr>
                      <w:rFonts w:ascii="Tahoma" w:hAnsi="Tahoma" w:cs="Tahoma"/>
                      <w:sz w:val="16"/>
                    </w:rPr>
                    <w:t>„</w:t>
                  </w:r>
                  <w:proofErr w:type="spellStart"/>
                  <w:r w:rsidRPr="00610BE6">
                    <w:rPr>
                      <w:rFonts w:ascii="Tahoma" w:hAnsi="Tahoma" w:cs="Tahoma"/>
                      <w:sz w:val="16"/>
                    </w:rPr>
                    <w:t>Whiplash</w:t>
                  </w:r>
                  <w:proofErr w:type="spellEnd"/>
                  <w:r w:rsidRPr="00610BE6">
                    <w:rPr>
                      <w:rFonts w:ascii="Tahoma" w:hAnsi="Tahoma" w:cs="Tahoma"/>
                      <w:sz w:val="16"/>
                    </w:rPr>
                    <w:t>” (2014)</w:t>
                  </w:r>
                </w:p>
                <w:p w:rsidR="00610BE6" w:rsidRPr="00610BE6" w:rsidRDefault="00610BE6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 w:rsidRPr="00610BE6">
                    <w:rPr>
                      <w:rFonts w:ascii="Tahoma" w:hAnsi="Tahoma" w:cs="Tahoma"/>
                      <w:sz w:val="16"/>
                    </w:rPr>
                    <w:t>„</w:t>
                  </w:r>
                  <w:proofErr w:type="spellStart"/>
                  <w:r w:rsidRPr="00610BE6">
                    <w:rPr>
                      <w:rFonts w:ascii="Tahoma" w:hAnsi="Tahoma" w:cs="Tahoma"/>
                      <w:sz w:val="16"/>
                    </w:rPr>
                    <w:t>Cyberbully</w:t>
                  </w:r>
                  <w:proofErr w:type="spellEnd"/>
                  <w:r w:rsidRPr="00610BE6">
                    <w:rPr>
                      <w:rFonts w:ascii="Tahoma" w:hAnsi="Tahoma" w:cs="Tahoma"/>
                      <w:sz w:val="16"/>
                    </w:rPr>
                    <w:t>” (2011)</w:t>
                  </w:r>
                </w:p>
                <w:p w:rsidR="00610BE6" w:rsidRPr="00610BE6" w:rsidRDefault="00610BE6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 w:rsidRPr="00610BE6">
                    <w:rPr>
                      <w:rFonts w:ascii="Tahoma" w:hAnsi="Tahoma" w:cs="Tahoma"/>
                      <w:sz w:val="16"/>
                    </w:rPr>
                    <w:t>„Dziewczyna z szafy” (2012)</w:t>
                  </w:r>
                </w:p>
                <w:p w:rsidR="00610BE6" w:rsidRPr="00610BE6" w:rsidRDefault="00610BE6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 w:rsidRPr="00610BE6">
                    <w:rPr>
                      <w:rFonts w:ascii="Tahoma" w:hAnsi="Tahoma" w:cs="Tahoma"/>
                      <w:sz w:val="16"/>
                    </w:rPr>
                    <w:t xml:space="preserve">„Gran </w:t>
                  </w:r>
                  <w:proofErr w:type="spellStart"/>
                  <w:r w:rsidRPr="00610BE6">
                    <w:rPr>
                      <w:rFonts w:ascii="Tahoma" w:hAnsi="Tahoma" w:cs="Tahoma"/>
                      <w:sz w:val="16"/>
                    </w:rPr>
                    <w:t>Torino</w:t>
                  </w:r>
                  <w:proofErr w:type="spellEnd"/>
                  <w:r w:rsidRPr="00610BE6">
                    <w:rPr>
                      <w:rFonts w:ascii="Tahoma" w:hAnsi="Tahoma" w:cs="Tahoma"/>
                      <w:sz w:val="16"/>
                    </w:rPr>
                    <w:t>” (2008)</w:t>
                  </w:r>
                </w:p>
                <w:p w:rsidR="00610BE6" w:rsidRPr="00610BE6" w:rsidRDefault="00610BE6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 w:rsidRPr="00610BE6">
                    <w:rPr>
                      <w:rFonts w:ascii="Tahoma" w:hAnsi="Tahoma" w:cs="Tahoma"/>
                      <w:sz w:val="16"/>
                    </w:rPr>
                    <w:t>„</w:t>
                  </w:r>
                  <w:proofErr w:type="spellStart"/>
                  <w:r w:rsidRPr="00610BE6">
                    <w:rPr>
                      <w:rFonts w:ascii="Tahoma" w:hAnsi="Tahoma" w:cs="Tahoma"/>
                      <w:sz w:val="16"/>
                    </w:rPr>
                    <w:t>Precious</w:t>
                  </w:r>
                  <w:proofErr w:type="spellEnd"/>
                  <w:r w:rsidRPr="00610BE6">
                    <w:rPr>
                      <w:rFonts w:ascii="Tahoma" w:hAnsi="Tahoma" w:cs="Tahoma"/>
                      <w:sz w:val="16"/>
                    </w:rPr>
                    <w:t>” (2009)</w:t>
                  </w:r>
                </w:p>
                <w:p w:rsidR="00610BE6" w:rsidRPr="00610BE6" w:rsidRDefault="00610BE6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 w:rsidRPr="00610BE6">
                    <w:rPr>
                      <w:rFonts w:ascii="Tahoma" w:hAnsi="Tahoma" w:cs="Tahoma"/>
                      <w:sz w:val="16"/>
                    </w:rPr>
                    <w:t>„</w:t>
                  </w:r>
                  <w:proofErr w:type="spellStart"/>
                  <w:r w:rsidRPr="00610BE6">
                    <w:rPr>
                      <w:rFonts w:ascii="Tahoma" w:hAnsi="Tahoma" w:cs="Tahoma"/>
                      <w:sz w:val="16"/>
                    </w:rPr>
                    <w:t>Kids</w:t>
                  </w:r>
                  <w:proofErr w:type="spellEnd"/>
                  <w:r w:rsidRPr="00610BE6">
                    <w:rPr>
                      <w:rFonts w:ascii="Tahoma" w:hAnsi="Tahoma" w:cs="Tahoma"/>
                      <w:sz w:val="16"/>
                    </w:rPr>
                    <w:t>” (1995)</w:t>
                  </w:r>
                </w:p>
                <w:p w:rsidR="00610BE6" w:rsidRPr="00610BE6" w:rsidRDefault="00610BE6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 w:rsidRPr="00610BE6">
                    <w:rPr>
                      <w:rFonts w:ascii="Tahoma" w:hAnsi="Tahoma" w:cs="Tahoma"/>
                      <w:sz w:val="16"/>
                    </w:rPr>
                    <w:t>„Mały książę” (2015)</w:t>
                  </w:r>
                </w:p>
                <w:p w:rsidR="00610BE6" w:rsidRPr="00610BE6" w:rsidRDefault="00610BE6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 w:rsidRPr="00610BE6">
                    <w:rPr>
                      <w:rFonts w:ascii="Tahoma" w:hAnsi="Tahoma" w:cs="Tahoma"/>
                      <w:sz w:val="16"/>
                    </w:rPr>
                    <w:t>„Miasto gniewu” (2004)</w:t>
                  </w:r>
                </w:p>
                <w:p w:rsidR="00610BE6" w:rsidRPr="00610BE6" w:rsidRDefault="00610BE6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 w:rsidRPr="00610BE6">
                    <w:rPr>
                      <w:rFonts w:ascii="Tahoma" w:hAnsi="Tahoma" w:cs="Tahoma"/>
                      <w:sz w:val="16"/>
                    </w:rPr>
                    <w:t>„Pokój na czacie” (2010)</w:t>
                  </w:r>
                </w:p>
                <w:p w:rsidR="00F13B3D" w:rsidRDefault="00610BE6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 w:rsidRPr="00610BE6">
                    <w:rPr>
                      <w:rFonts w:ascii="Tahoma" w:hAnsi="Tahoma" w:cs="Tahoma"/>
                      <w:sz w:val="16"/>
                    </w:rPr>
                    <w:t>„Sam” (2001)</w:t>
                  </w:r>
                </w:p>
                <w:p w:rsidR="00610BE6" w:rsidRDefault="00610BE6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„W głowie się nie mieści” (2015)</w:t>
                  </w:r>
                </w:p>
                <w:p w:rsidR="00610BE6" w:rsidRDefault="00610BE6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„Choć goni nas czas” (2007)</w:t>
                  </w:r>
                </w:p>
                <w:p w:rsidR="002A6362" w:rsidRDefault="002A6362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„Wielka szóstka” (2014)</w:t>
                  </w:r>
                </w:p>
                <w:p w:rsidR="002A6362" w:rsidRDefault="002A6362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„</w:t>
                  </w:r>
                  <w:proofErr w:type="spellStart"/>
                  <w:r>
                    <w:rPr>
                      <w:rFonts w:ascii="Tahoma" w:hAnsi="Tahoma" w:cs="Tahoma"/>
                      <w:sz w:val="16"/>
                    </w:rPr>
                    <w:t>Moonlight</w:t>
                  </w:r>
                  <w:proofErr w:type="spellEnd"/>
                  <w:r>
                    <w:rPr>
                      <w:rFonts w:ascii="Tahoma" w:hAnsi="Tahoma" w:cs="Tahoma"/>
                      <w:sz w:val="16"/>
                    </w:rPr>
                    <w:t>” (2016)</w:t>
                  </w:r>
                </w:p>
                <w:p w:rsidR="002A6362" w:rsidRDefault="002A6362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„Zapach kobiety” (1992)</w:t>
                  </w:r>
                </w:p>
                <w:p w:rsidR="002A6362" w:rsidRDefault="002A6362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„Z dystansu” (2011)</w:t>
                  </w:r>
                </w:p>
                <w:p w:rsidR="002A6362" w:rsidRDefault="002A6362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„Czekając na Joe (2003)</w:t>
                  </w:r>
                </w:p>
                <w:p w:rsidR="002A6362" w:rsidRDefault="002A6362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„Poradnik pozytywnego myślenia” (2012)</w:t>
                  </w:r>
                </w:p>
                <w:p w:rsidR="002A6362" w:rsidRPr="00610BE6" w:rsidRDefault="002A6362" w:rsidP="002A6362">
                  <w:pPr>
                    <w:pStyle w:val="Akapitzlist"/>
                    <w:numPr>
                      <w:ilvl w:val="0"/>
                      <w:numId w:val="2"/>
                    </w:numPr>
                    <w:spacing w:after="0"/>
                    <w:ind w:left="426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„Podaj dalej” (2000)</w:t>
                  </w:r>
                </w:p>
              </w:txbxContent>
            </v:textbox>
            <w10:wrap anchorx="margin"/>
          </v:shape>
        </w:pict>
      </w: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AE02E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pict>
          <v:shape id="Pole tekstowe 5" o:spid="_x0000_s1030" type="#_x0000_t202" style="position:absolute;margin-left:-1.85pt;margin-top:-34.85pt;width:499.8pt;height:372.6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" fillcolor="white [3201]" strokeweight=".5pt">
            <v:textbox>
              <w:txbxContent>
                <w:p w:rsidR="00825EF5" w:rsidRPr="001211C5" w:rsidRDefault="00825EF5" w:rsidP="006F71DD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1211C5">
                    <w:rPr>
                      <w:rFonts w:ascii="Tahoma" w:hAnsi="Tahoma" w:cs="Tahoma"/>
                      <w:sz w:val="16"/>
                      <w:szCs w:val="16"/>
                    </w:rPr>
                    <w:t>Jak to zrobić?</w:t>
                  </w:r>
                </w:p>
                <w:tbl>
                  <w:tblPr>
                    <w:tblStyle w:val="Tabela-Siatka"/>
                    <w:tblW w:w="0" w:type="auto"/>
                    <w:tblLook w:val="04A0"/>
                  </w:tblPr>
                  <w:tblGrid>
                    <w:gridCol w:w="440"/>
                    <w:gridCol w:w="4913"/>
                    <w:gridCol w:w="2074"/>
                    <w:gridCol w:w="2422"/>
                  </w:tblGrid>
                  <w:tr w:rsidR="00E84DE9" w:rsidRPr="001211C5" w:rsidTr="00BC18C3">
                    <w:tc>
                      <w:tcPr>
                        <w:tcW w:w="440" w:type="dxa"/>
                      </w:tcPr>
                      <w:p w:rsidR="00825EF5" w:rsidRPr="001211C5" w:rsidRDefault="00825EF5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1211C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Lp.</w:t>
                        </w:r>
                      </w:p>
                    </w:tc>
                    <w:tc>
                      <w:tcPr>
                        <w:tcW w:w="4913" w:type="dxa"/>
                      </w:tcPr>
                      <w:p w:rsidR="00825EF5" w:rsidRPr="001211C5" w:rsidRDefault="00825EF5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1211C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Konkretna czynność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825EF5" w:rsidRPr="001211C5" w:rsidRDefault="00825EF5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1211C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Minimalna ilość osób</w:t>
                        </w:r>
                      </w:p>
                    </w:tc>
                    <w:tc>
                      <w:tcPr>
                        <w:tcW w:w="2422" w:type="dxa"/>
                      </w:tcPr>
                      <w:p w:rsidR="00825EF5" w:rsidRPr="001211C5" w:rsidRDefault="00825EF5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1211C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Materiały </w:t>
                        </w:r>
                      </w:p>
                    </w:tc>
                  </w:tr>
                  <w:tr w:rsidR="00E84DE9" w:rsidRPr="001211C5" w:rsidTr="00BC18C3">
                    <w:tc>
                      <w:tcPr>
                        <w:tcW w:w="440" w:type="dxa"/>
                      </w:tcPr>
                      <w:p w:rsidR="00825EF5" w:rsidRPr="001211C5" w:rsidRDefault="00CF6DB2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1211C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4913" w:type="dxa"/>
                      </w:tcPr>
                      <w:p w:rsidR="00825EF5" w:rsidRPr="001211C5" w:rsidRDefault="00CF6DB2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1211C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Zaplanuj cykl spotkań – zastanów się ile spotkań ma obejmować, jak często, gdzie, jaka grupa docelowa. Dla ułatwienia – zapisz.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825EF5" w:rsidRPr="001211C5" w:rsidRDefault="00024D28" w:rsidP="00024D28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422" w:type="dxa"/>
                      </w:tcPr>
                      <w:p w:rsidR="00825EF5" w:rsidRPr="001211C5" w:rsidRDefault="006E6113" w:rsidP="00453A99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Inwencja twórcza </w:t>
                        </w:r>
                        <w:r w:rsidRPr="006E611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sym w:font="Wingdings" w:char="F04A"/>
                        </w:r>
                      </w:p>
                    </w:tc>
                  </w:tr>
                  <w:tr w:rsidR="00E84DE9" w:rsidRPr="001211C5" w:rsidTr="00BC18C3">
                    <w:tc>
                      <w:tcPr>
                        <w:tcW w:w="440" w:type="dxa"/>
                      </w:tcPr>
                      <w:p w:rsidR="00825EF5" w:rsidRPr="001211C5" w:rsidRDefault="00CF6DB2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1211C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4913" w:type="dxa"/>
                      </w:tcPr>
                      <w:p w:rsidR="00825EF5" w:rsidRPr="001211C5" w:rsidRDefault="00CF6DB2" w:rsidP="00CF6DB2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1211C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Załatw lokal – miejsce do prowadzenia spotkań, z uwzględnieniem częstotliwości i czasu ich trwania.</w:t>
                        </w:r>
                        <w:r w:rsidR="00E84DE9" w:rsidRPr="001211C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Jeżeli odpłatnie – ustal cenę.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825EF5" w:rsidRPr="001211C5" w:rsidRDefault="00024D28" w:rsidP="00024D28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422" w:type="dxa"/>
                      </w:tcPr>
                      <w:p w:rsidR="00825EF5" w:rsidRPr="001211C5" w:rsidRDefault="006E6113" w:rsidP="00453A99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Komputer,</w:t>
                        </w:r>
                        <w:r w:rsidR="00BF3C9D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Internet,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mail, telefon</w:t>
                        </w:r>
                      </w:p>
                    </w:tc>
                  </w:tr>
                  <w:tr w:rsidR="00E84DE9" w:rsidRPr="001211C5" w:rsidTr="00BC18C3">
                    <w:tc>
                      <w:tcPr>
                        <w:tcW w:w="440" w:type="dxa"/>
                      </w:tcPr>
                      <w:p w:rsidR="00825EF5" w:rsidRPr="001211C5" w:rsidRDefault="00CF6DB2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1211C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4913" w:type="dxa"/>
                      </w:tcPr>
                      <w:p w:rsidR="00825EF5" w:rsidRPr="001211C5" w:rsidRDefault="00CF6DB2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1211C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Załatw</w:t>
                        </w:r>
                        <w:r w:rsidR="00E84DE9" w:rsidRPr="001211C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odpowiednich</w:t>
                        </w:r>
                        <w:r w:rsidRPr="001211C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prowadzących </w:t>
                        </w:r>
                        <w:r w:rsidR="00E84DE9" w:rsidRPr="001211C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–</w:t>
                        </w:r>
                        <w:r w:rsidRPr="001211C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moderatorów</w:t>
                        </w:r>
                        <w:r w:rsidR="00E84DE9" w:rsidRPr="001211C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, uwzględniając częstotliwość i czas trwania działania. Jeśli odpłatnie – ustal stawkę.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825EF5" w:rsidRPr="001211C5" w:rsidRDefault="00024D28" w:rsidP="00024D28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422" w:type="dxa"/>
                      </w:tcPr>
                      <w:p w:rsidR="00825EF5" w:rsidRPr="001211C5" w:rsidRDefault="006E6113" w:rsidP="00453A99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Komputer,</w:t>
                        </w:r>
                        <w:r w:rsidR="00BF3C9D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Internet, 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mail, telefon</w:t>
                        </w:r>
                      </w:p>
                    </w:tc>
                  </w:tr>
                  <w:tr w:rsidR="00E84DE9" w:rsidRPr="001211C5" w:rsidTr="00BC18C3">
                    <w:tc>
                      <w:tcPr>
                        <w:tcW w:w="440" w:type="dxa"/>
                      </w:tcPr>
                      <w:p w:rsidR="00825EF5" w:rsidRPr="001211C5" w:rsidRDefault="00E84DE9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1211C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4.</w:t>
                        </w:r>
                      </w:p>
                    </w:tc>
                    <w:tc>
                      <w:tcPr>
                        <w:tcW w:w="4913" w:type="dxa"/>
                      </w:tcPr>
                      <w:p w:rsidR="00825EF5" w:rsidRPr="001211C5" w:rsidRDefault="00E84DE9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1211C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Zaplanuj budżet działania (wypisz i oszacuj wszystkie konieczne do poniesienia koszty) i zorganizuj potrzebne środki finansowe (np. z budżetu jednostki, wpłat uczestników, dotacji, grantu). Koszty mogą obejmować: moderatorów, lokal, poczęstunek, materiały promocyjne, sprzęt, Internet, wypożyczenie lub zakup filmów.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825EF5" w:rsidRPr="001211C5" w:rsidRDefault="00024D28" w:rsidP="00024D28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422" w:type="dxa"/>
                      </w:tcPr>
                      <w:p w:rsidR="00825EF5" w:rsidRPr="001211C5" w:rsidRDefault="006E6113" w:rsidP="00453A99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Komputer,</w:t>
                        </w:r>
                        <w:r w:rsidR="00BF3C9D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Internet, 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mail, telefon</w:t>
                        </w:r>
                      </w:p>
                    </w:tc>
                  </w:tr>
                  <w:tr w:rsidR="00E84DE9" w:rsidRPr="001211C5" w:rsidTr="00BC18C3">
                    <w:tc>
                      <w:tcPr>
                        <w:tcW w:w="440" w:type="dxa"/>
                      </w:tcPr>
                      <w:p w:rsidR="00825EF5" w:rsidRPr="001211C5" w:rsidRDefault="00E84DE9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1211C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5.</w:t>
                        </w:r>
                      </w:p>
                    </w:tc>
                    <w:tc>
                      <w:tcPr>
                        <w:tcW w:w="4913" w:type="dxa"/>
                      </w:tcPr>
                      <w:p w:rsidR="00825EF5" w:rsidRPr="001211C5" w:rsidRDefault="00E84DE9" w:rsidP="00E84DE9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1211C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Zaplanuj działania promocyjne i wypromuj działanie. Jeżeli potrzeba, przygotuj informacje, ulotki, plakaty</w:t>
                        </w:r>
                        <w:r w:rsidR="00B76F33" w:rsidRPr="001211C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, rozpropagu</w:t>
                        </w:r>
                        <w:r w:rsidR="00C81149" w:rsidRPr="001211C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j je w miejscach i instytucjach, w których masz szansę zrekrutować swoją grupę docelową.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825EF5" w:rsidRPr="001211C5" w:rsidRDefault="00024D28" w:rsidP="00024D28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1+ wsparcie osób w instytucjach</w:t>
                        </w:r>
                      </w:p>
                    </w:tc>
                    <w:tc>
                      <w:tcPr>
                        <w:tcW w:w="2422" w:type="dxa"/>
                      </w:tcPr>
                      <w:p w:rsidR="00825EF5" w:rsidRPr="001211C5" w:rsidRDefault="00453A99" w:rsidP="00453A99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Komputer,</w:t>
                        </w:r>
                        <w:r w:rsidR="00BF3C9D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Internet, 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drukarka, mail, telefon</w:t>
                        </w:r>
                      </w:p>
                    </w:tc>
                  </w:tr>
                  <w:tr w:rsidR="00E84DE9" w:rsidRPr="001211C5" w:rsidTr="00BC18C3">
                    <w:tc>
                      <w:tcPr>
                        <w:tcW w:w="440" w:type="dxa"/>
                      </w:tcPr>
                      <w:p w:rsidR="00825EF5" w:rsidRPr="001211C5" w:rsidRDefault="00C81149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1211C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6.</w:t>
                        </w:r>
                      </w:p>
                    </w:tc>
                    <w:tc>
                      <w:tcPr>
                        <w:tcW w:w="4913" w:type="dxa"/>
                      </w:tcPr>
                      <w:p w:rsidR="00825EF5" w:rsidRPr="001211C5" w:rsidRDefault="00C81149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1211C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Zrekrutuj grupę docelową. Najbezpieczniej skompletuj listę chętnych przed pierwszym spotkaniem. Możesz również zdecydować się na „otwartą” formę pierwszych spotkań – zapisy na miejscu.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825EF5" w:rsidRPr="001211C5" w:rsidRDefault="00024D28" w:rsidP="00024D28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1 </w:t>
                        </w:r>
                      </w:p>
                    </w:tc>
                    <w:tc>
                      <w:tcPr>
                        <w:tcW w:w="2422" w:type="dxa"/>
                      </w:tcPr>
                      <w:p w:rsidR="00825EF5" w:rsidRPr="001211C5" w:rsidRDefault="00453A99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Lista uczestników, telefon</w:t>
                        </w:r>
                      </w:p>
                    </w:tc>
                  </w:tr>
                  <w:tr w:rsidR="00E84DE9" w:rsidRPr="001211C5" w:rsidTr="00BC18C3">
                    <w:tc>
                      <w:tcPr>
                        <w:tcW w:w="440" w:type="dxa"/>
                      </w:tcPr>
                      <w:p w:rsidR="00825EF5" w:rsidRPr="001211C5" w:rsidRDefault="00C81149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1211C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7.</w:t>
                        </w:r>
                      </w:p>
                    </w:tc>
                    <w:tc>
                      <w:tcPr>
                        <w:tcW w:w="4913" w:type="dxa"/>
                      </w:tcPr>
                      <w:p w:rsidR="00825EF5" w:rsidRPr="001211C5" w:rsidRDefault="00C81149" w:rsidP="00687A2B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1211C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Przygotuj się do pierwszego spotkania – </w:t>
                        </w:r>
                        <w:r w:rsidR="00687A2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ustal z moderatorami</w:t>
                        </w:r>
                        <w:r w:rsidR="001211C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temat</w:t>
                        </w:r>
                        <w:r w:rsidR="00687A2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i termin</w:t>
                        </w:r>
                        <w:r w:rsidR="001211C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, </w:t>
                        </w:r>
                        <w:r w:rsidRPr="001211C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zapewnij/kup wszystkie potrzebne materiały/sprzęty, stwórz potrzebne dokumenty, np. lista obecności, zgody dla rodziców, lista kontaktowa dla uczestników, umowa/porozumienie wolontariatu dla moderatora (jeśli wymagane).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825EF5" w:rsidRPr="001211C5" w:rsidRDefault="00024D28" w:rsidP="00024D28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422" w:type="dxa"/>
                      </w:tcPr>
                      <w:p w:rsidR="00825EF5" w:rsidRPr="001211C5" w:rsidRDefault="002327C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Komputer, </w:t>
                        </w:r>
                        <w:r w:rsidR="00BF3C9D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Internet, 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drukarka, telefon, sprzęt</w:t>
                        </w:r>
                        <w:r w:rsidR="002B3711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do wyświetlania filmu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, artykuły na poczęstunek, film</w:t>
                        </w:r>
                      </w:p>
                    </w:tc>
                  </w:tr>
                  <w:tr w:rsidR="00E84DE9" w:rsidRPr="005B5EE3" w:rsidTr="00BC18C3">
                    <w:tc>
                      <w:tcPr>
                        <w:tcW w:w="440" w:type="dxa"/>
                      </w:tcPr>
                      <w:p w:rsidR="00825EF5" w:rsidRPr="001211C5" w:rsidRDefault="001211C5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1211C5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4913" w:type="dxa"/>
                      </w:tcPr>
                      <w:p w:rsidR="00825EF5" w:rsidRPr="001211C5" w:rsidRDefault="001211C5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Przygotuj i zrealizuj pierwsze spotkanie – pamiętaj, aby wcześniej przygotować miejsce, sprawdzić sprzęt, itp.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825EF5" w:rsidRPr="001211C5" w:rsidRDefault="00024D28" w:rsidP="00024D28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 + moderatorzy</w:t>
                        </w:r>
                      </w:p>
                    </w:tc>
                    <w:tc>
                      <w:tcPr>
                        <w:tcW w:w="2422" w:type="dxa"/>
                      </w:tcPr>
                      <w:p w:rsidR="00825EF5" w:rsidRPr="001211C5" w:rsidRDefault="000A4CD7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J.w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E84DE9" w:rsidRPr="005B5EE3" w:rsidTr="00BC18C3">
                    <w:tc>
                      <w:tcPr>
                        <w:tcW w:w="440" w:type="dxa"/>
                      </w:tcPr>
                      <w:p w:rsidR="00825EF5" w:rsidRPr="001211C5" w:rsidRDefault="001211C5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9.</w:t>
                        </w:r>
                      </w:p>
                    </w:tc>
                    <w:tc>
                      <w:tcPr>
                        <w:tcW w:w="4913" w:type="dxa"/>
                      </w:tcPr>
                      <w:p w:rsidR="00825EF5" w:rsidRPr="001211C5" w:rsidRDefault="001211C5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Realizuj kolejne spotkania</w:t>
                        </w:r>
                        <w:r w:rsidR="00687A2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, pamiętając o stałym kontakcie z uczestnikami i przypominaniu o kolejnych spotkaniach. Reaguj</w:t>
                        </w:r>
                        <w:r w:rsidR="00456E5A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cie z moderatorami</w:t>
                        </w:r>
                        <w:r w:rsidR="00687A2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na potrzeby grupy.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825EF5" w:rsidRPr="001211C5" w:rsidRDefault="00024D28" w:rsidP="00024D28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 + moderatorzy</w:t>
                        </w:r>
                      </w:p>
                    </w:tc>
                    <w:tc>
                      <w:tcPr>
                        <w:tcW w:w="2422" w:type="dxa"/>
                      </w:tcPr>
                      <w:p w:rsidR="00825EF5" w:rsidRPr="001211C5" w:rsidRDefault="000A4CD7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J.w</w:t>
                        </w:r>
                        <w:proofErr w:type="spellEnd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6F71DD" w:rsidRPr="005B5EE3" w:rsidTr="00BC18C3">
                    <w:tc>
                      <w:tcPr>
                        <w:tcW w:w="440" w:type="dxa"/>
                      </w:tcPr>
                      <w:p w:rsidR="006F71DD" w:rsidRDefault="006F71D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10.</w:t>
                        </w:r>
                      </w:p>
                    </w:tc>
                    <w:tc>
                      <w:tcPr>
                        <w:tcW w:w="4913" w:type="dxa"/>
                      </w:tcPr>
                      <w:p w:rsidR="006F71DD" w:rsidRDefault="006F71DD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Na koniec cyklu przeprowadź ewaluację – zbadaj,</w:t>
                        </w:r>
                        <w:r w:rsidR="001653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czy jest potrzeba kontynuacja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działania dla tej grupy</w:t>
                        </w:r>
                        <w:r w:rsidR="00BC18C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lub co poprawić przy ponownej organizacji.</w:t>
                        </w:r>
                        <w:r w:rsidR="00EA1BE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Sprawozdaj działanie.</w:t>
                        </w:r>
                      </w:p>
                    </w:tc>
                    <w:tc>
                      <w:tcPr>
                        <w:tcW w:w="2074" w:type="dxa"/>
                      </w:tcPr>
                      <w:p w:rsidR="006F71DD" w:rsidRPr="001211C5" w:rsidRDefault="00024D28" w:rsidP="00024D28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422" w:type="dxa"/>
                      </w:tcPr>
                      <w:p w:rsidR="006F71DD" w:rsidRPr="001211C5" w:rsidRDefault="000A4CD7">
                        <w:pP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Komputer, </w:t>
                        </w:r>
                        <w:r w:rsidR="00BF3C9D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Internet, 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ankieta ewaluacyjna</w:t>
                        </w:r>
                      </w:p>
                    </w:tc>
                  </w:tr>
                </w:tbl>
                <w:p w:rsidR="00825EF5" w:rsidRPr="005B5EE3" w:rsidRDefault="00825EF5">
                  <w:pPr>
                    <w:rPr>
                      <w:rFonts w:ascii="Tahoma" w:hAnsi="Tahoma" w:cs="Tahoma"/>
                    </w:rPr>
                  </w:pPr>
                </w:p>
                <w:p w:rsidR="00825EF5" w:rsidRPr="005B5EE3" w:rsidRDefault="00825EF5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AE02E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Pole tekstowe 7" o:spid="_x0000_s1031" type="#_x0000_t202" style="position:absolute;margin-left:296.95pt;margin-top:10.6pt;width:197.4pt;height:400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" fillcolor="white [3201]" strokeweight=".5pt">
            <v:textbox>
              <w:txbxContent>
                <w:p w:rsidR="00825EF5" w:rsidRPr="006F71DD" w:rsidRDefault="00825EF5">
                  <w:pPr>
                    <w:rPr>
                      <w:rFonts w:ascii="Tahoma" w:hAnsi="Tahoma" w:cs="Tahoma"/>
                      <w:sz w:val="18"/>
                    </w:rPr>
                  </w:pPr>
                  <w:r w:rsidRPr="006F71DD">
                    <w:rPr>
                      <w:rFonts w:ascii="Tahoma" w:hAnsi="Tahoma" w:cs="Tahoma"/>
                      <w:sz w:val="18"/>
                    </w:rPr>
                    <w:t>PLANY AWARYJNE DO ZABEZPIECZENIA:</w:t>
                  </w:r>
                </w:p>
                <w:p w:rsidR="00BC12D4" w:rsidRDefault="003D7405" w:rsidP="00BC12D4">
                  <w:pPr>
                    <w:pStyle w:val="Akapitzlist"/>
                    <w:numPr>
                      <w:ilvl w:val="0"/>
                      <w:numId w:val="5"/>
                    </w:numPr>
                    <w:ind w:left="426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ewentualne zastępstwo dla moderatora (jeśli jest jeden) lub możliwość zmiany terminu spotkań;</w:t>
                  </w:r>
                </w:p>
                <w:p w:rsidR="003D7405" w:rsidRDefault="003D7405" w:rsidP="00BC12D4">
                  <w:pPr>
                    <w:pStyle w:val="Akapitzlist"/>
                    <w:numPr>
                      <w:ilvl w:val="0"/>
                      <w:numId w:val="5"/>
                    </w:numPr>
                    <w:ind w:left="426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lista numerów telefonów do uczestników i ich rodziców;</w:t>
                  </w:r>
                </w:p>
                <w:p w:rsidR="00BC12D4" w:rsidRDefault="00BC12D4" w:rsidP="00D24F11">
                  <w:pPr>
                    <w:pStyle w:val="Akapitzlist"/>
                    <w:numPr>
                      <w:ilvl w:val="0"/>
                      <w:numId w:val="5"/>
                    </w:numPr>
                    <w:ind w:left="426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przedłużacz, zapasowe kable do komputera</w:t>
                  </w:r>
                  <w:r w:rsidR="00B923E8">
                    <w:rPr>
                      <w:rFonts w:ascii="Tahoma" w:hAnsi="Tahoma" w:cs="Tahoma"/>
                      <w:sz w:val="18"/>
                    </w:rPr>
                    <w:t>;</w:t>
                  </w:r>
                </w:p>
                <w:p w:rsidR="00B923E8" w:rsidRPr="00B923E8" w:rsidRDefault="00B923E8" w:rsidP="00B923E8">
                  <w:pPr>
                    <w:pStyle w:val="Akapitzlist"/>
                    <w:numPr>
                      <w:ilvl w:val="0"/>
                      <w:numId w:val="5"/>
                    </w:numPr>
                    <w:ind w:left="426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w przypadku słabej frekwencji – zapytaj młodzież, jakie tematy/filmy ich poruszają, skorzystaj z propozycji (z każdego filmu można coś wyciągnąć”. Być może zaproponowany przez Ciebie repertuar jest zbyt ambitny lub „za ciężki”. Staraj się przeplatać filmy trudniejsze, z tymi bardziej pozytywnymi, lżejszymi;</w:t>
                  </w:r>
                </w:p>
                <w:p w:rsidR="00B923E8" w:rsidRPr="00D24F11" w:rsidRDefault="00B923E8" w:rsidP="00D24F11">
                  <w:pPr>
                    <w:pStyle w:val="Akapitzlist"/>
                    <w:numPr>
                      <w:ilvl w:val="0"/>
                      <w:numId w:val="5"/>
                    </w:numPr>
                    <w:ind w:left="426"/>
                    <w:rPr>
                      <w:rFonts w:ascii="Tahoma" w:hAnsi="Tahoma" w:cs="Tahoma"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 xml:space="preserve">w przypadku małej ilości chętnych – zadbaj o lepszą promocję. </w:t>
                  </w:r>
                  <w:r w:rsidR="004B09EC">
                    <w:rPr>
                      <w:rFonts w:ascii="Tahoma" w:hAnsi="Tahoma" w:cs="Tahoma"/>
                      <w:sz w:val="18"/>
                    </w:rPr>
                    <w:t>Wykorzystaj FB, ulotki, plakaty (nawet takie robione samodzielnie i drukowane na drukarce). Pamiętaj – powinny być kolorowe, z ciekawą grafiką, aby przyciągnęły uwagę młodzieży.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Pole tekstowe 6" o:spid="_x0000_s1032" type="#_x0000_t202" style="position:absolute;margin-left:-4.25pt;margin-top:10.6pt;width:281.4pt;height:400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" fillcolor="white [3201]" strokeweight=".5pt">
            <v:textbox>
              <w:txbxContent>
                <w:p w:rsidR="00825EF5" w:rsidRPr="006F71DD" w:rsidRDefault="00825EF5" w:rsidP="006F71DD">
                  <w:pPr>
                    <w:spacing w:after="0"/>
                    <w:rPr>
                      <w:rFonts w:ascii="Tahoma" w:hAnsi="Tahoma" w:cs="Tahoma"/>
                      <w:sz w:val="18"/>
                    </w:rPr>
                  </w:pPr>
                  <w:r w:rsidRPr="006F71DD">
                    <w:rPr>
                      <w:rFonts w:ascii="Tahoma" w:hAnsi="Tahoma" w:cs="Tahoma"/>
                      <w:sz w:val="18"/>
                    </w:rPr>
                    <w:t>UWAGI:</w:t>
                  </w:r>
                </w:p>
                <w:p w:rsidR="002A02FC" w:rsidRPr="003D7405" w:rsidRDefault="002A02FC" w:rsidP="002A02FC">
                  <w:pPr>
                    <w:pStyle w:val="Akapitzlist"/>
                    <w:numPr>
                      <w:ilvl w:val="0"/>
                      <w:numId w:val="4"/>
                    </w:numPr>
                    <w:ind w:left="426"/>
                    <w:rPr>
                      <w:rFonts w:ascii="Tahoma" w:hAnsi="Tahoma" w:cs="Tahoma"/>
                      <w:b/>
                      <w:sz w:val="17"/>
                      <w:szCs w:val="17"/>
                    </w:rPr>
                  </w:pPr>
                  <w:r w:rsidRPr="003D7405">
                    <w:rPr>
                      <w:rFonts w:ascii="Tahoma" w:hAnsi="Tahoma" w:cs="Tahoma"/>
                      <w:b/>
                      <w:sz w:val="17"/>
                      <w:szCs w:val="17"/>
                    </w:rPr>
                    <w:t>należy dobierać filmy zarówno pod kątem wieku uczestników, ich dojrzałości emocjonalnej, jak i etapu, na jakim jest grupa!</w:t>
                  </w:r>
                  <w:r w:rsidRPr="003D7405">
                    <w:rPr>
                      <w:rFonts w:ascii="Tahoma" w:hAnsi="Tahoma" w:cs="Tahoma"/>
                      <w:sz w:val="17"/>
                      <w:szCs w:val="17"/>
                    </w:rPr>
                    <w:t xml:space="preserve"> Zaczynamy od filmów „lżejszych”, na </w:t>
                  </w:r>
                  <w:r w:rsidR="00723A33">
                    <w:rPr>
                      <w:rFonts w:ascii="Tahoma" w:hAnsi="Tahoma" w:cs="Tahoma"/>
                      <w:sz w:val="17"/>
                      <w:szCs w:val="17"/>
                    </w:rPr>
                    <w:t>filmy</w:t>
                  </w:r>
                  <w:r w:rsidRPr="003D7405">
                    <w:rPr>
                      <w:rFonts w:ascii="Tahoma" w:hAnsi="Tahoma" w:cs="Tahoma"/>
                      <w:sz w:val="17"/>
                      <w:szCs w:val="17"/>
                    </w:rPr>
                    <w:t xml:space="preserve"> „mocne” decydujemy się dopiero, gdy mamy pewność, że grupa właściwie je odbierze;</w:t>
                  </w:r>
                </w:p>
                <w:p w:rsidR="002A02FC" w:rsidRPr="003D7405" w:rsidRDefault="002A02FC" w:rsidP="002A02FC">
                  <w:pPr>
                    <w:pStyle w:val="Akapitzlist"/>
                    <w:numPr>
                      <w:ilvl w:val="0"/>
                      <w:numId w:val="4"/>
                    </w:numPr>
                    <w:ind w:left="426"/>
                    <w:rPr>
                      <w:rFonts w:ascii="Tahoma" w:hAnsi="Tahoma" w:cs="Tahoma"/>
                      <w:b/>
                      <w:sz w:val="17"/>
                      <w:szCs w:val="17"/>
                    </w:rPr>
                  </w:pPr>
                  <w:r w:rsidRPr="003D7405">
                    <w:rPr>
                      <w:rFonts w:ascii="Tahoma" w:hAnsi="Tahoma" w:cs="Tahoma"/>
                      <w:sz w:val="17"/>
                      <w:szCs w:val="17"/>
                    </w:rPr>
                    <w:t>moderator</w:t>
                  </w:r>
                  <w:r w:rsidR="003D7405" w:rsidRPr="003D7405">
                    <w:rPr>
                      <w:rFonts w:ascii="Tahoma" w:hAnsi="Tahoma" w:cs="Tahoma"/>
                      <w:sz w:val="17"/>
                      <w:szCs w:val="17"/>
                    </w:rPr>
                    <w:t>zy</w:t>
                  </w:r>
                  <w:r w:rsidRPr="003D7405">
                    <w:rPr>
                      <w:rFonts w:ascii="Tahoma" w:hAnsi="Tahoma" w:cs="Tahoma"/>
                      <w:sz w:val="17"/>
                      <w:szCs w:val="17"/>
                    </w:rPr>
                    <w:t xml:space="preserve"> </w:t>
                  </w:r>
                  <w:r w:rsidR="00286C36" w:rsidRPr="003D7405">
                    <w:rPr>
                      <w:rFonts w:ascii="Tahoma" w:hAnsi="Tahoma" w:cs="Tahoma"/>
                      <w:sz w:val="17"/>
                      <w:szCs w:val="17"/>
                    </w:rPr>
                    <w:t>powinni</w:t>
                  </w:r>
                  <w:r w:rsidRPr="003D7405">
                    <w:rPr>
                      <w:rFonts w:ascii="Tahoma" w:hAnsi="Tahoma" w:cs="Tahoma"/>
                      <w:sz w:val="17"/>
                      <w:szCs w:val="17"/>
                    </w:rPr>
                    <w:t xml:space="preserve"> zawsze pierws</w:t>
                  </w:r>
                  <w:r w:rsidR="003D7405" w:rsidRPr="003D7405">
                    <w:rPr>
                      <w:rFonts w:ascii="Tahoma" w:hAnsi="Tahoma" w:cs="Tahoma"/>
                      <w:sz w:val="17"/>
                      <w:szCs w:val="17"/>
                    </w:rPr>
                    <w:t>i</w:t>
                  </w:r>
                  <w:r w:rsidRPr="003D7405">
                    <w:rPr>
                      <w:rFonts w:ascii="Tahoma" w:hAnsi="Tahoma" w:cs="Tahoma"/>
                      <w:sz w:val="17"/>
                      <w:szCs w:val="17"/>
                    </w:rPr>
                    <w:t xml:space="preserve"> zapozn</w:t>
                  </w:r>
                  <w:r w:rsidR="003D7405" w:rsidRPr="003D7405">
                    <w:rPr>
                      <w:rFonts w:ascii="Tahoma" w:hAnsi="Tahoma" w:cs="Tahoma"/>
                      <w:sz w:val="17"/>
                      <w:szCs w:val="17"/>
                    </w:rPr>
                    <w:t>ać się z filmem, zanim zdecydują</w:t>
                  </w:r>
                  <w:r w:rsidRPr="003D7405">
                    <w:rPr>
                      <w:rFonts w:ascii="Tahoma" w:hAnsi="Tahoma" w:cs="Tahoma"/>
                      <w:sz w:val="17"/>
                      <w:szCs w:val="17"/>
                    </w:rPr>
                    <w:t xml:space="preserve"> się pokazać go grupie;</w:t>
                  </w:r>
                </w:p>
                <w:p w:rsidR="002A02FC" w:rsidRPr="003D7405" w:rsidRDefault="002A02FC" w:rsidP="002A02FC">
                  <w:pPr>
                    <w:pStyle w:val="Akapitzlist"/>
                    <w:numPr>
                      <w:ilvl w:val="0"/>
                      <w:numId w:val="4"/>
                    </w:numPr>
                    <w:ind w:left="426"/>
                    <w:rPr>
                      <w:rFonts w:ascii="Tahoma" w:hAnsi="Tahoma" w:cs="Tahoma"/>
                      <w:b/>
                      <w:sz w:val="17"/>
                      <w:szCs w:val="17"/>
                    </w:rPr>
                  </w:pPr>
                  <w:r w:rsidRPr="003D7405">
                    <w:rPr>
                      <w:rFonts w:ascii="Tahoma" w:hAnsi="Tahoma" w:cs="Tahoma"/>
                      <w:sz w:val="17"/>
                      <w:szCs w:val="17"/>
                    </w:rPr>
                    <w:t>należy tak rozplanować czas, aby po filmie nie zabrakło czasu na właściwe omówienie – zwłaszcza przy filmach „trudnych” uczestnicy nie powinni zostać z refleksją sami;</w:t>
                  </w:r>
                </w:p>
                <w:p w:rsidR="003D7405" w:rsidRPr="00E52113" w:rsidRDefault="003D7405" w:rsidP="003D7405">
                  <w:pPr>
                    <w:pStyle w:val="Akapitzlist"/>
                    <w:numPr>
                      <w:ilvl w:val="0"/>
                      <w:numId w:val="4"/>
                    </w:numPr>
                    <w:ind w:left="426"/>
                    <w:rPr>
                      <w:rFonts w:ascii="Tahoma" w:hAnsi="Tahoma" w:cs="Tahoma"/>
                      <w:b/>
                      <w:sz w:val="17"/>
                      <w:szCs w:val="17"/>
                    </w:rPr>
                  </w:pPr>
                  <w:r w:rsidRPr="003D7405">
                    <w:rPr>
                      <w:rFonts w:ascii="Tahoma" w:hAnsi="Tahoma" w:cs="Tahoma"/>
                      <w:sz w:val="17"/>
                      <w:szCs w:val="17"/>
                    </w:rPr>
                    <w:t>moderatorzy powinni być stali dla danej grupy, warto zaplanować dwóch moderatorów/grupę (prowa</w:t>
                  </w:r>
                  <w:r w:rsidR="00DB7218">
                    <w:rPr>
                      <w:rFonts w:ascii="Tahoma" w:hAnsi="Tahoma" w:cs="Tahoma"/>
                      <w:sz w:val="17"/>
                      <w:szCs w:val="17"/>
                    </w:rPr>
                    <w:t>dzących spotkanie jednocześnie), najlepiej psycholodzy lub pedagodzy;</w:t>
                  </w:r>
                </w:p>
                <w:p w:rsidR="00E52113" w:rsidRDefault="00E52113" w:rsidP="00E52113">
                  <w:pPr>
                    <w:pStyle w:val="Akapitzlist"/>
                    <w:numPr>
                      <w:ilvl w:val="0"/>
                      <w:numId w:val="4"/>
                    </w:numPr>
                    <w:ind w:left="426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3D7405">
                    <w:rPr>
                      <w:rFonts w:ascii="Tahoma" w:hAnsi="Tahoma" w:cs="Tahoma"/>
                      <w:sz w:val="17"/>
                      <w:szCs w:val="17"/>
                    </w:rPr>
                    <w:t>należy zadbać o dobrą atmosferę w grupie, zaufanie między jej członkami, warto omówić zasady uczestnictwa w zajęciach oraz zachowania poufności (w przypadku pojawienia się osobistych refleksji uczestników);</w:t>
                  </w:r>
                </w:p>
                <w:p w:rsidR="00E52113" w:rsidRPr="00E52113" w:rsidRDefault="00E52113" w:rsidP="00E52113">
                  <w:pPr>
                    <w:pStyle w:val="Akapitzlist"/>
                    <w:numPr>
                      <w:ilvl w:val="0"/>
                      <w:numId w:val="4"/>
                    </w:numPr>
                    <w:ind w:left="426"/>
                    <w:rPr>
                      <w:rFonts w:ascii="Tahoma" w:hAnsi="Tahoma" w:cs="Tahoma"/>
                      <w:sz w:val="17"/>
                      <w:szCs w:val="17"/>
                    </w:rPr>
                  </w:pPr>
                  <w:r>
                    <w:rPr>
                      <w:rFonts w:ascii="Tahoma" w:hAnsi="Tahoma" w:cs="Tahoma"/>
                      <w:sz w:val="17"/>
                      <w:szCs w:val="17"/>
                    </w:rPr>
                    <w:t xml:space="preserve">należy uzyskać zgodę </w:t>
                  </w:r>
                  <w:r>
                    <w:rPr>
                      <w:rFonts w:ascii="Tahoma" w:hAnsi="Tahoma" w:cs="Tahoma"/>
                      <w:sz w:val="17"/>
                      <w:szCs w:val="17"/>
                    </w:rPr>
                    <w:t>rodziców</w:t>
                  </w:r>
                  <w:r w:rsidR="00DC47F0">
                    <w:rPr>
                      <w:rFonts w:ascii="Tahoma" w:hAnsi="Tahoma" w:cs="Tahoma"/>
                      <w:sz w:val="17"/>
                      <w:szCs w:val="17"/>
                    </w:rPr>
                    <w:t>/opikunów</w:t>
                  </w:r>
                  <w:r>
                    <w:rPr>
                      <w:rFonts w:ascii="Tahoma" w:hAnsi="Tahoma" w:cs="Tahoma"/>
                      <w:sz w:val="17"/>
                      <w:szCs w:val="17"/>
                    </w:rPr>
                    <w:t xml:space="preserve"> na udział w zajęciach;</w:t>
                  </w:r>
                </w:p>
                <w:p w:rsidR="00193AAE" w:rsidRPr="003D7405" w:rsidRDefault="00193AAE" w:rsidP="00193AAE">
                  <w:pPr>
                    <w:pStyle w:val="Akapitzlist"/>
                    <w:numPr>
                      <w:ilvl w:val="0"/>
                      <w:numId w:val="4"/>
                    </w:numPr>
                    <w:ind w:left="426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3D7405">
                    <w:rPr>
                      <w:rFonts w:ascii="Tahoma" w:hAnsi="Tahoma" w:cs="Tahoma"/>
                      <w:sz w:val="17"/>
                      <w:szCs w:val="17"/>
                    </w:rPr>
                    <w:t>lokal – zalecana jest organizacja spotkań w możliwie przytulnym wnętrzu, stworzenie warunków komfortowego oglądania filmu</w:t>
                  </w:r>
                  <w:r w:rsidR="009834AE" w:rsidRPr="003D7405">
                    <w:rPr>
                      <w:rFonts w:ascii="Tahoma" w:hAnsi="Tahoma" w:cs="Tahoma"/>
                      <w:sz w:val="17"/>
                      <w:szCs w:val="17"/>
                    </w:rPr>
                    <w:t xml:space="preserve"> (wygodne siedzenia, przyciemnienie)</w:t>
                  </w:r>
                  <w:r w:rsidRPr="003D7405">
                    <w:rPr>
                      <w:rFonts w:ascii="Tahoma" w:hAnsi="Tahoma" w:cs="Tahoma"/>
                      <w:sz w:val="17"/>
                      <w:szCs w:val="17"/>
                    </w:rPr>
                    <w:t>, mile widziana możliwość zrobienia czegoś do picia, przygotowania drobnego poczęstunku;</w:t>
                  </w:r>
                </w:p>
                <w:p w:rsidR="009834AE" w:rsidRPr="003D7405" w:rsidRDefault="009834AE" w:rsidP="00193AAE">
                  <w:pPr>
                    <w:pStyle w:val="Akapitzlist"/>
                    <w:numPr>
                      <w:ilvl w:val="0"/>
                      <w:numId w:val="4"/>
                    </w:numPr>
                    <w:ind w:left="426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3D7405">
                    <w:rPr>
                      <w:rFonts w:ascii="Tahoma" w:hAnsi="Tahoma" w:cs="Tahoma"/>
                      <w:sz w:val="17"/>
                      <w:szCs w:val="17"/>
                    </w:rPr>
                    <w:t xml:space="preserve">sprzęt – komputer, projektor multimedialny z dużą rozdzielczością, </w:t>
                  </w:r>
                  <w:r w:rsidR="00D95A87">
                    <w:rPr>
                      <w:rFonts w:ascii="Tahoma" w:hAnsi="Tahoma" w:cs="Tahoma"/>
                      <w:sz w:val="17"/>
                      <w:szCs w:val="17"/>
                    </w:rPr>
                    <w:t xml:space="preserve">ekran (lub biała ściana), </w:t>
                  </w:r>
                  <w:r w:rsidRPr="003D7405">
                    <w:rPr>
                      <w:rFonts w:ascii="Tahoma" w:hAnsi="Tahoma" w:cs="Tahoma"/>
                      <w:sz w:val="17"/>
                      <w:szCs w:val="17"/>
                    </w:rPr>
                    <w:t>Internet/</w:t>
                  </w:r>
                  <w:r w:rsidR="00A63559">
                    <w:rPr>
                      <w:rFonts w:ascii="Tahoma" w:hAnsi="Tahoma" w:cs="Tahoma"/>
                      <w:sz w:val="17"/>
                      <w:szCs w:val="17"/>
                    </w:rPr>
                    <w:t>odtwarzacz DVD/napęd DVD, kable, kubki, łyżeczki;</w:t>
                  </w:r>
                </w:p>
                <w:p w:rsidR="00193AAE" w:rsidRPr="003D7405" w:rsidRDefault="00193AAE" w:rsidP="00193AAE">
                  <w:pPr>
                    <w:pStyle w:val="Akapitzlist"/>
                    <w:numPr>
                      <w:ilvl w:val="0"/>
                      <w:numId w:val="4"/>
                    </w:numPr>
                    <w:ind w:left="426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3D7405">
                    <w:rPr>
                      <w:rFonts w:ascii="Tahoma" w:hAnsi="Tahoma" w:cs="Tahoma"/>
                      <w:sz w:val="17"/>
                      <w:szCs w:val="17"/>
                    </w:rPr>
                    <w:t xml:space="preserve">wymagana toaleta, najlepiej w sąsiedztwie </w:t>
                  </w:r>
                  <w:r w:rsidR="00D24F11">
                    <w:rPr>
                      <w:rFonts w:ascii="Tahoma" w:hAnsi="Tahoma" w:cs="Tahoma"/>
                      <w:sz w:val="17"/>
                      <w:szCs w:val="17"/>
                    </w:rPr>
                    <w:t>s</w:t>
                  </w:r>
                  <w:r w:rsidRPr="003D7405">
                    <w:rPr>
                      <w:rFonts w:ascii="Tahoma" w:hAnsi="Tahoma" w:cs="Tahoma"/>
                      <w:sz w:val="17"/>
                      <w:szCs w:val="17"/>
                    </w:rPr>
                    <w:t>ali</w:t>
                  </w:r>
                  <w:r w:rsidR="00D24F11">
                    <w:rPr>
                      <w:rFonts w:ascii="Tahoma" w:hAnsi="Tahoma" w:cs="Tahoma"/>
                      <w:sz w:val="17"/>
                      <w:szCs w:val="17"/>
                    </w:rPr>
                    <w:t>;</w:t>
                  </w:r>
                </w:p>
                <w:p w:rsidR="00193AAE" w:rsidRPr="003D7405" w:rsidRDefault="00193AAE" w:rsidP="00193AAE">
                  <w:pPr>
                    <w:pStyle w:val="Akapitzlist"/>
                    <w:numPr>
                      <w:ilvl w:val="0"/>
                      <w:numId w:val="4"/>
                    </w:numPr>
                    <w:ind w:left="426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3D7405">
                    <w:rPr>
                      <w:rFonts w:ascii="Tahoma" w:hAnsi="Tahoma" w:cs="Tahoma"/>
                      <w:sz w:val="17"/>
                      <w:szCs w:val="17"/>
                    </w:rPr>
                    <w:t>należy zapewnić środki finan</w:t>
                  </w:r>
                  <w:r w:rsidR="002A02FC" w:rsidRPr="003D7405">
                    <w:rPr>
                      <w:rFonts w:ascii="Tahoma" w:hAnsi="Tahoma" w:cs="Tahoma"/>
                      <w:sz w:val="17"/>
                      <w:szCs w:val="17"/>
                    </w:rPr>
                    <w:t>sowe na: moderację</w:t>
                  </w:r>
                  <w:r w:rsidR="00744F79">
                    <w:rPr>
                      <w:rFonts w:ascii="Tahoma" w:hAnsi="Tahoma" w:cs="Tahoma"/>
                      <w:sz w:val="17"/>
                      <w:szCs w:val="17"/>
                    </w:rPr>
                    <w:t xml:space="preserve"> (jeżeli nie jest w ramach obowiązków służbowych lub wolontariatu)</w:t>
                  </w:r>
                  <w:r w:rsidR="002A02FC" w:rsidRPr="003D7405">
                    <w:rPr>
                      <w:rFonts w:ascii="Tahoma" w:hAnsi="Tahoma" w:cs="Tahoma"/>
                      <w:sz w:val="17"/>
                      <w:szCs w:val="17"/>
                    </w:rPr>
                    <w:t xml:space="preserve">, </w:t>
                  </w:r>
                  <w:r w:rsidR="00CF6DB2">
                    <w:rPr>
                      <w:rFonts w:ascii="Tahoma" w:hAnsi="Tahoma" w:cs="Tahoma"/>
                      <w:sz w:val="17"/>
                      <w:szCs w:val="17"/>
                    </w:rPr>
                    <w:t xml:space="preserve">lokal (jeśli nie jest nieodpłatny), </w:t>
                  </w:r>
                  <w:r w:rsidR="002A02FC" w:rsidRPr="003D7405">
                    <w:rPr>
                      <w:rFonts w:ascii="Tahoma" w:hAnsi="Tahoma" w:cs="Tahoma"/>
                      <w:sz w:val="17"/>
                      <w:szCs w:val="17"/>
                    </w:rPr>
                    <w:t>poczęstunek (np. herbaty, gorąca czekolada, kisiele, ciasteczka, paluszki, czekolada, itp.</w:t>
                  </w:r>
                  <w:r w:rsidR="00930D60" w:rsidRPr="003D7405">
                    <w:rPr>
                      <w:rFonts w:ascii="Tahoma" w:hAnsi="Tahoma" w:cs="Tahoma"/>
                      <w:sz w:val="17"/>
                      <w:szCs w:val="17"/>
                    </w:rPr>
                    <w:t>), ewentualne materia</w:t>
                  </w:r>
                  <w:r w:rsidR="00BC12D4" w:rsidRPr="003D7405">
                    <w:rPr>
                      <w:rFonts w:ascii="Tahoma" w:hAnsi="Tahoma" w:cs="Tahoma"/>
                      <w:sz w:val="17"/>
                      <w:szCs w:val="17"/>
                    </w:rPr>
                    <w:t>ły promocyjne (ulotki, plakaty);</w:t>
                  </w:r>
                </w:p>
                <w:p w:rsidR="00BC12D4" w:rsidRPr="003D7405" w:rsidRDefault="00BC12D4" w:rsidP="00193AAE">
                  <w:pPr>
                    <w:pStyle w:val="Akapitzlist"/>
                    <w:numPr>
                      <w:ilvl w:val="0"/>
                      <w:numId w:val="4"/>
                    </w:numPr>
                    <w:ind w:left="426"/>
                    <w:rPr>
                      <w:rFonts w:ascii="Tahoma" w:hAnsi="Tahoma" w:cs="Tahoma"/>
                      <w:sz w:val="17"/>
                      <w:szCs w:val="17"/>
                    </w:rPr>
                  </w:pPr>
                  <w:r w:rsidRPr="003D7405">
                    <w:rPr>
                      <w:rFonts w:ascii="Tahoma" w:hAnsi="Tahoma" w:cs="Tahoma"/>
                      <w:sz w:val="17"/>
                      <w:szCs w:val="17"/>
                    </w:rPr>
                    <w:t>po rozpoczęciu spotkań i uformowaniu grupy, warto zadbać o dobrą komunikację z uczestnikami, np. poprzez założenie grupy na FB.</w:t>
                  </w:r>
                  <w:r w:rsidR="00016B77">
                    <w:rPr>
                      <w:rFonts w:ascii="Tahoma" w:hAnsi="Tahoma" w:cs="Tahoma"/>
                      <w:sz w:val="17"/>
                      <w:szCs w:val="17"/>
                    </w:rPr>
                    <w:t xml:space="preserve"> Podtrzymuj motywację do uczestnictwa!</w:t>
                  </w:r>
                </w:p>
              </w:txbxContent>
            </v:textbox>
          </v:shape>
        </w:pict>
      </w: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825EF5" w:rsidRPr="00EF12E6" w:rsidRDefault="00825EF5">
      <w:pPr>
        <w:rPr>
          <w:rFonts w:ascii="Tahoma" w:hAnsi="Tahoma" w:cs="Tahoma"/>
        </w:rPr>
      </w:pPr>
    </w:p>
    <w:p w:rsidR="00AA7E2E" w:rsidRPr="00EF12E6" w:rsidRDefault="00AA7E2E">
      <w:pPr>
        <w:rPr>
          <w:rFonts w:ascii="Tahoma" w:hAnsi="Tahoma" w:cs="Tahoma"/>
        </w:rPr>
      </w:pPr>
    </w:p>
    <w:p w:rsidR="00EF12E6" w:rsidRPr="00EF12E6" w:rsidRDefault="00EF12E6">
      <w:pPr>
        <w:rPr>
          <w:rFonts w:ascii="Tahoma" w:hAnsi="Tahoma" w:cs="Tahoma"/>
        </w:rPr>
      </w:pPr>
    </w:p>
    <w:p w:rsidR="00EF12E6" w:rsidRPr="00EF12E6" w:rsidRDefault="00EF12E6">
      <w:pPr>
        <w:rPr>
          <w:rFonts w:ascii="Tahoma" w:hAnsi="Tahoma" w:cs="Tahoma"/>
        </w:rPr>
      </w:pPr>
    </w:p>
    <w:p w:rsidR="00EF12E6" w:rsidRPr="00EF12E6" w:rsidRDefault="00EF12E6">
      <w:pPr>
        <w:rPr>
          <w:rFonts w:ascii="Tahoma" w:hAnsi="Tahoma" w:cs="Tahoma"/>
        </w:rPr>
      </w:pPr>
    </w:p>
    <w:p w:rsidR="00EF12E6" w:rsidRPr="00EF12E6" w:rsidRDefault="00EF12E6">
      <w:pPr>
        <w:rPr>
          <w:rFonts w:ascii="Tahoma" w:hAnsi="Tahoma" w:cs="Tahoma"/>
        </w:rPr>
      </w:pPr>
    </w:p>
    <w:p w:rsidR="00EF12E6" w:rsidRPr="00EF12E6" w:rsidRDefault="00EF12E6">
      <w:pPr>
        <w:rPr>
          <w:rFonts w:ascii="Tahoma" w:hAnsi="Tahoma" w:cs="Tahoma"/>
        </w:rPr>
      </w:pPr>
    </w:p>
    <w:p w:rsidR="00EF12E6" w:rsidRPr="00EF12E6" w:rsidRDefault="00EF12E6">
      <w:pPr>
        <w:rPr>
          <w:rFonts w:ascii="Tahoma" w:hAnsi="Tahoma" w:cs="Tahoma"/>
        </w:rPr>
      </w:pPr>
    </w:p>
    <w:p w:rsidR="00EF12E6" w:rsidRPr="00EF12E6" w:rsidRDefault="00EF12E6">
      <w:pPr>
        <w:rPr>
          <w:rFonts w:ascii="Tahoma" w:hAnsi="Tahoma" w:cs="Tahoma"/>
        </w:rPr>
      </w:pPr>
    </w:p>
    <w:p w:rsidR="00EF12E6" w:rsidRPr="00EF12E6" w:rsidRDefault="00EF12E6">
      <w:pPr>
        <w:rPr>
          <w:rFonts w:ascii="Tahoma" w:hAnsi="Tahoma" w:cs="Tahoma"/>
        </w:rPr>
      </w:pPr>
    </w:p>
    <w:p w:rsidR="00EF12E6" w:rsidRPr="00EF12E6" w:rsidRDefault="00EF12E6">
      <w:pPr>
        <w:rPr>
          <w:rFonts w:ascii="Tahoma" w:hAnsi="Tahoma" w:cs="Tahoma"/>
        </w:rPr>
      </w:pPr>
    </w:p>
    <w:sectPr w:rsidR="00EF12E6" w:rsidRPr="00EF12E6" w:rsidSect="0001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AA3"/>
    <w:multiLevelType w:val="hybridMultilevel"/>
    <w:tmpl w:val="DE6C7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A00C5"/>
    <w:multiLevelType w:val="hybridMultilevel"/>
    <w:tmpl w:val="3312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07A4E"/>
    <w:multiLevelType w:val="hybridMultilevel"/>
    <w:tmpl w:val="8B8AA47C"/>
    <w:lvl w:ilvl="0" w:tplc="B62094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414C2"/>
    <w:multiLevelType w:val="hybridMultilevel"/>
    <w:tmpl w:val="2C82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909DD"/>
    <w:multiLevelType w:val="hybridMultilevel"/>
    <w:tmpl w:val="2EEA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1E6"/>
    <w:rsid w:val="00013EB9"/>
    <w:rsid w:val="00016B77"/>
    <w:rsid w:val="00024D28"/>
    <w:rsid w:val="000818CA"/>
    <w:rsid w:val="000A4CD7"/>
    <w:rsid w:val="000A59E2"/>
    <w:rsid w:val="001211C5"/>
    <w:rsid w:val="00124588"/>
    <w:rsid w:val="001653F2"/>
    <w:rsid w:val="00193AAE"/>
    <w:rsid w:val="00195E94"/>
    <w:rsid w:val="002327CD"/>
    <w:rsid w:val="00240D6C"/>
    <w:rsid w:val="00286C36"/>
    <w:rsid w:val="002A02FC"/>
    <w:rsid w:val="002A6362"/>
    <w:rsid w:val="002A7C54"/>
    <w:rsid w:val="002B3711"/>
    <w:rsid w:val="002D541D"/>
    <w:rsid w:val="002D7801"/>
    <w:rsid w:val="002F5C08"/>
    <w:rsid w:val="00371546"/>
    <w:rsid w:val="003D7405"/>
    <w:rsid w:val="00453A99"/>
    <w:rsid w:val="00456E5A"/>
    <w:rsid w:val="004849CA"/>
    <w:rsid w:val="004A6B11"/>
    <w:rsid w:val="004B09EC"/>
    <w:rsid w:val="00516A43"/>
    <w:rsid w:val="0059471D"/>
    <w:rsid w:val="005B5EE3"/>
    <w:rsid w:val="005C67EA"/>
    <w:rsid w:val="00610BE6"/>
    <w:rsid w:val="006411F1"/>
    <w:rsid w:val="00644D6B"/>
    <w:rsid w:val="006640DF"/>
    <w:rsid w:val="00687A2B"/>
    <w:rsid w:val="006E47FB"/>
    <w:rsid w:val="006E6113"/>
    <w:rsid w:val="006F71DD"/>
    <w:rsid w:val="00703AE0"/>
    <w:rsid w:val="00723A33"/>
    <w:rsid w:val="00732AD4"/>
    <w:rsid w:val="00744F79"/>
    <w:rsid w:val="0079358D"/>
    <w:rsid w:val="007B48CC"/>
    <w:rsid w:val="008118B1"/>
    <w:rsid w:val="00825EF5"/>
    <w:rsid w:val="008771E6"/>
    <w:rsid w:val="008E049D"/>
    <w:rsid w:val="00930D60"/>
    <w:rsid w:val="009834AE"/>
    <w:rsid w:val="009B452A"/>
    <w:rsid w:val="00A15D59"/>
    <w:rsid w:val="00A31A0A"/>
    <w:rsid w:val="00A63559"/>
    <w:rsid w:val="00AA7E2E"/>
    <w:rsid w:val="00AC58ED"/>
    <w:rsid w:val="00AE02EB"/>
    <w:rsid w:val="00B76F33"/>
    <w:rsid w:val="00B923E8"/>
    <w:rsid w:val="00BC12D4"/>
    <w:rsid w:val="00BC18C3"/>
    <w:rsid w:val="00BF3C9D"/>
    <w:rsid w:val="00C81149"/>
    <w:rsid w:val="00CC1E14"/>
    <w:rsid w:val="00CD11EC"/>
    <w:rsid w:val="00CE21A7"/>
    <w:rsid w:val="00CF6DB2"/>
    <w:rsid w:val="00D006EE"/>
    <w:rsid w:val="00D24F11"/>
    <w:rsid w:val="00D95A87"/>
    <w:rsid w:val="00DB7218"/>
    <w:rsid w:val="00DC2F02"/>
    <w:rsid w:val="00DC47F0"/>
    <w:rsid w:val="00DF1BB7"/>
    <w:rsid w:val="00E52113"/>
    <w:rsid w:val="00E84DE9"/>
    <w:rsid w:val="00EA1BE0"/>
    <w:rsid w:val="00EE6865"/>
    <w:rsid w:val="00EF12E6"/>
    <w:rsid w:val="00F13B3D"/>
    <w:rsid w:val="00F75A9B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E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12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1A0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1A0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BB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Wawrzyniak</dc:creator>
  <cp:lastModifiedBy>mwolska</cp:lastModifiedBy>
  <cp:revision>66</cp:revision>
  <cp:lastPrinted>2020-09-08T08:28:00Z</cp:lastPrinted>
  <dcterms:created xsi:type="dcterms:W3CDTF">2020-10-20T08:18:00Z</dcterms:created>
  <dcterms:modified xsi:type="dcterms:W3CDTF">2020-10-21T05:41:00Z</dcterms:modified>
</cp:coreProperties>
</file>